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D1664" w14:textId="0CD20253" w:rsidR="00C45749" w:rsidRPr="001770C8" w:rsidRDefault="00B870FF" w:rsidP="001D68B6">
      <w:pPr>
        <w:pageBreakBefore/>
        <w:widowControl w:val="0"/>
        <w:pBdr>
          <w:top w:val="nil"/>
          <w:left w:val="nil"/>
          <w:bottom w:val="nil"/>
          <w:right w:val="nil"/>
          <w:between w:val="nil"/>
        </w:pBdr>
        <w:spacing w:before="40" w:after="40" w:line="276" w:lineRule="auto"/>
        <w:jc w:val="center"/>
        <w:rPr>
          <w:b/>
        </w:rPr>
      </w:pPr>
      <w:r w:rsidRPr="001770C8">
        <w:rPr>
          <w:b/>
        </w:rPr>
        <w:t>Phụ lục</w:t>
      </w:r>
      <w:r w:rsidR="00A60DF7" w:rsidRPr="001770C8">
        <w:rPr>
          <w:b/>
        </w:rPr>
        <w:t xml:space="preserve"> VII</w:t>
      </w:r>
    </w:p>
    <w:p w14:paraId="4630CAA7" w14:textId="4B86E64C" w:rsidR="00C45749" w:rsidRPr="001D2B5A" w:rsidRDefault="00B654B3">
      <w:pPr>
        <w:pBdr>
          <w:top w:val="nil"/>
          <w:left w:val="nil"/>
          <w:bottom w:val="nil"/>
          <w:right w:val="nil"/>
          <w:between w:val="nil"/>
        </w:pBdr>
        <w:spacing w:before="40" w:after="40" w:line="276" w:lineRule="auto"/>
        <w:jc w:val="center"/>
        <w:rPr>
          <w:b/>
          <w:sz w:val="26"/>
        </w:rPr>
      </w:pPr>
      <w:r w:rsidRPr="001D2B5A">
        <w:rPr>
          <w:b/>
          <w:sz w:val="26"/>
        </w:rPr>
        <w:t>PHƯƠNG PHÁP QUY ĐỔ</w:t>
      </w:r>
      <w:r w:rsidR="001D2B5A" w:rsidRPr="001D2B5A">
        <w:rPr>
          <w:b/>
          <w:sz w:val="26"/>
        </w:rPr>
        <w:t>I VỐN ĐẦU TƯ XÂY DỰNG</w:t>
      </w:r>
    </w:p>
    <w:p w14:paraId="05063301" w14:textId="77777777" w:rsidR="001D2B5A" w:rsidRDefault="001F1A3E" w:rsidP="001D2B5A">
      <w:pPr>
        <w:spacing w:before="40" w:after="40" w:line="276" w:lineRule="auto"/>
        <w:jc w:val="center"/>
        <w:rPr>
          <w:i/>
        </w:rPr>
      </w:pPr>
      <w:r w:rsidRPr="001770C8">
        <w:rPr>
          <w:i/>
        </w:rPr>
        <w:t xml:space="preserve">(Kèm theo Thông tư số </w:t>
      </w:r>
      <w:r w:rsidR="001D2B5A">
        <w:rPr>
          <w:i/>
        </w:rPr>
        <w:t>11</w:t>
      </w:r>
      <w:r w:rsidRPr="001770C8">
        <w:rPr>
          <w:i/>
        </w:rPr>
        <w:t xml:space="preserve">/2021/TT-BXD ngày </w:t>
      </w:r>
      <w:r w:rsidR="001D2B5A">
        <w:rPr>
          <w:i/>
        </w:rPr>
        <w:t xml:space="preserve">31 </w:t>
      </w:r>
      <w:r w:rsidRPr="001770C8">
        <w:rPr>
          <w:i/>
        </w:rPr>
        <w:t xml:space="preserve">tháng </w:t>
      </w:r>
      <w:r w:rsidR="00AE6915" w:rsidRPr="001770C8">
        <w:rPr>
          <w:i/>
        </w:rPr>
        <w:t>8</w:t>
      </w:r>
      <w:r w:rsidRPr="001770C8">
        <w:rPr>
          <w:i/>
        </w:rPr>
        <w:t xml:space="preserve"> năm 2021 </w:t>
      </w:r>
    </w:p>
    <w:p w14:paraId="6CF55985" w14:textId="59DF56B9" w:rsidR="00C45749" w:rsidRPr="001770C8" w:rsidRDefault="001F1A3E" w:rsidP="001D2B5A">
      <w:pPr>
        <w:spacing w:before="40" w:after="40" w:line="276" w:lineRule="auto"/>
        <w:jc w:val="center"/>
        <w:rPr>
          <w:i/>
        </w:rPr>
      </w:pPr>
      <w:r w:rsidRPr="001770C8">
        <w:rPr>
          <w:i/>
        </w:rPr>
        <w:t>của Bộ trưởng Bộ Xây dựng)</w:t>
      </w:r>
    </w:p>
    <w:p w14:paraId="1B782EB1" w14:textId="77777777" w:rsidR="001C770F" w:rsidRPr="001770C8" w:rsidRDefault="001C770F" w:rsidP="00466EF8">
      <w:pPr>
        <w:spacing w:before="40" w:after="40"/>
        <w:jc w:val="center"/>
        <w:rPr>
          <w:sz w:val="20"/>
        </w:rPr>
      </w:pPr>
    </w:p>
    <w:p w14:paraId="6CA3FB03" w14:textId="77777777" w:rsidR="0022517C" w:rsidRPr="001D2B5A" w:rsidRDefault="00B654B3" w:rsidP="001D68B6">
      <w:pPr>
        <w:widowControl w:val="0"/>
        <w:spacing w:before="120" w:after="40" w:line="276" w:lineRule="auto"/>
        <w:rPr>
          <w:b/>
          <w:sz w:val="26"/>
        </w:rPr>
      </w:pPr>
      <w:r w:rsidRPr="001D2B5A">
        <w:rPr>
          <w:b/>
          <w:sz w:val="26"/>
        </w:rPr>
        <w:t> </w:t>
      </w:r>
      <w:r w:rsidR="005C6C5A" w:rsidRPr="001D2B5A">
        <w:rPr>
          <w:b/>
          <w:sz w:val="26"/>
        </w:rPr>
        <w:tab/>
      </w:r>
      <w:r w:rsidR="0022517C" w:rsidRPr="001D2B5A">
        <w:rPr>
          <w:b/>
          <w:sz w:val="26"/>
        </w:rPr>
        <w:t>I. NỘI DUNG QUY ĐỔI VỐN ĐẦU TƯ XÂY DỰNG</w:t>
      </w:r>
    </w:p>
    <w:p w14:paraId="69E1A390" w14:textId="77777777" w:rsidR="0022517C" w:rsidRPr="001770C8" w:rsidRDefault="006C3B03" w:rsidP="001D68B6">
      <w:pPr>
        <w:widowControl w:val="0"/>
        <w:spacing w:before="40" w:after="40" w:line="276" w:lineRule="auto"/>
        <w:jc w:val="both"/>
      </w:pPr>
      <w:r w:rsidRPr="001770C8">
        <w:rPr>
          <w:i/>
        </w:rPr>
        <w:tab/>
      </w:r>
      <w:r w:rsidRPr="001770C8">
        <w:t>1</w:t>
      </w:r>
      <w:r w:rsidR="0022517C" w:rsidRPr="001770C8">
        <w:t>. Chi phí bồi thường, hỗ trợ và tái định cư đã thực hiện từng năm được quy đổi do sự biến động của các yếu tố trong chi phí bồi thường, chi phí xây dựng, chi phí theo dòng tiền và các yếu tố khác có liên quan về mặt bằng giá tại thời điểm bàn giao đưa vào khai thác sử dụng.</w:t>
      </w:r>
    </w:p>
    <w:p w14:paraId="104CC6B9" w14:textId="77777777" w:rsidR="0022517C" w:rsidRPr="001770C8" w:rsidRDefault="006C3B03" w:rsidP="001D68B6">
      <w:pPr>
        <w:widowControl w:val="0"/>
        <w:spacing w:before="40" w:after="40" w:line="276" w:lineRule="auto"/>
        <w:jc w:val="both"/>
      </w:pPr>
      <w:r w:rsidRPr="001770C8">
        <w:tab/>
        <w:t>2</w:t>
      </w:r>
      <w:r w:rsidR="0022517C" w:rsidRPr="001770C8">
        <w:t>. Chi phí xây dựng được quy đổi là tổng các chi phí xây dựng đã thực hiện từng năm của công trình (hạng mục công trình) được quy đổi do sự biến động của các yếu tố trong chi phí xây dựng (gồm chi phí vật liệu, chi phí nhân công, chi phí máy thi công và các khoản mục chi phí còn lại trong chi phí xây dựng gồm chi phí gián tiếp, thu nhập chịu thuế tính trước) theo hướng dẫn của Bộ Xây dựng về xác định và quản lý chi phí đầu tư xây dựng quy định tại thời điểm bàn giao đưa vào khai thác sử dụng.</w:t>
      </w:r>
    </w:p>
    <w:p w14:paraId="6C7060E6" w14:textId="680EDB3C" w:rsidR="0022517C" w:rsidRPr="001770C8" w:rsidRDefault="006C3B03" w:rsidP="001D68B6">
      <w:pPr>
        <w:widowControl w:val="0"/>
        <w:spacing w:before="40" w:after="40" w:line="276" w:lineRule="auto"/>
        <w:jc w:val="both"/>
        <w:rPr>
          <w:spacing w:val="-2"/>
        </w:rPr>
      </w:pPr>
      <w:r w:rsidRPr="001770C8">
        <w:tab/>
      </w:r>
      <w:r w:rsidRPr="001770C8">
        <w:rPr>
          <w:spacing w:val="-2"/>
        </w:rPr>
        <w:t>3</w:t>
      </w:r>
      <w:r w:rsidR="0022517C" w:rsidRPr="001770C8">
        <w:rPr>
          <w:spacing w:val="-2"/>
        </w:rPr>
        <w:t>. Chi phí thiết bị được quy đổi là tổng các chi phí mua sắm thiết bị công trình và thiết bị công nghệ; chi phí quản lý mua sắm thiết bị công trình của nhà thầu; chi phí mua bản quyền phần mềm sử dụng cho thiết bị công trình, thiết bị công nghệ của dự án; chi phí đào tạo và chuyển giao công nghệ; chi phí gia công, chế tạo thiết bị phi tiêu chuẩn (nếu có); chi phí lắp đặt, thí nghiệm, hiệu chỉnh; chi phí chạy thử thiết bị theo yêu cầu kỹ thuật; chi phí vận chuyển, bảo hiểm; thuế và các loại phí, chi phí liên quan khác đã thực hiện từng năm được quy đổi do sự biến động của dòng tiền (nội tệ, ngoại tệ) và các yếu tố khác có liên quan về mặt bằng giá tại thời điểm bàn giao đưa vào khai thác sử dụng.</w:t>
      </w:r>
    </w:p>
    <w:p w14:paraId="2E425283" w14:textId="77777777" w:rsidR="0022517C" w:rsidRPr="001770C8" w:rsidRDefault="006C3B03" w:rsidP="001D68B6">
      <w:pPr>
        <w:widowControl w:val="0"/>
        <w:spacing w:before="40" w:after="40" w:line="276" w:lineRule="auto"/>
        <w:jc w:val="both"/>
      </w:pPr>
      <w:r w:rsidRPr="001770C8">
        <w:tab/>
        <w:t>4</w:t>
      </w:r>
      <w:r w:rsidR="0022517C" w:rsidRPr="001770C8">
        <w:t>. Chi phí quản lý dự án được quy đổi là giá trị chi phí quản lý dự án đã thực hiện từng năm được quy đổi do sự biến động của các yếu tố trong chi phí xây dựng và các yếu tố khác có liên quan về mặt bằng giá tại thời điểm bàn giao đưa vào khai thác sử dụng.</w:t>
      </w:r>
    </w:p>
    <w:p w14:paraId="41644847" w14:textId="77777777" w:rsidR="0022517C" w:rsidRPr="001770C8" w:rsidRDefault="006C3B03" w:rsidP="001D68B6">
      <w:pPr>
        <w:widowControl w:val="0"/>
        <w:spacing w:before="40" w:after="40" w:line="276" w:lineRule="auto"/>
        <w:jc w:val="both"/>
      </w:pPr>
      <w:r w:rsidRPr="001770C8">
        <w:tab/>
        <w:t>5</w:t>
      </w:r>
      <w:r w:rsidR="0022517C" w:rsidRPr="001770C8">
        <w:t>. Chi phí tư vấn đầu tư xây dựng được quy đổi là tổng các chi phí tư vấn đầu tư xây dựng đã thực hiện từng năm được quy đổi do sự biến động của các yếu tố trong chi phí xây dựng, chi phí theo dòng tiền và các yếu tố khác có liên quan về mặt bằng giá tại thời điểm bàn giao đưa vào khai thác sử dụng.</w:t>
      </w:r>
    </w:p>
    <w:p w14:paraId="3F3599B8" w14:textId="0905A5C1" w:rsidR="0022517C" w:rsidRPr="001770C8" w:rsidRDefault="006C3B03" w:rsidP="001D68B6">
      <w:pPr>
        <w:widowControl w:val="0"/>
        <w:spacing w:before="40" w:line="276" w:lineRule="auto"/>
        <w:ind w:firstLine="720"/>
        <w:jc w:val="both"/>
      </w:pPr>
      <w:r w:rsidRPr="001770C8">
        <w:t>6</w:t>
      </w:r>
      <w:r w:rsidR="0022517C" w:rsidRPr="001770C8">
        <w:t>. Chi phí khác được quy đổi là tổng các chi phí khác đã thực hiện từng năm được quy đổi do sự biến động của các yếu tố trong chi phí xây dựng, chi phí theo dòng tiền và các yếu tố khác có liên quan về mặt bằng giá tại thời điểm bàn giao đưa vào khai thác sử dụng.</w:t>
      </w:r>
      <w:r w:rsidR="00096025" w:rsidRPr="001770C8">
        <w:t xml:space="preserve"> Đối với dự án đầu tư xây dựng có chi phí lãi </w:t>
      </w:r>
      <w:r w:rsidR="00096025" w:rsidRPr="001770C8">
        <w:lastRenderedPageBreak/>
        <w:t>vay trong quá trình đầu tư thì chi phí này được giữ nguyên vào giá trị quy đổi của công trình.</w:t>
      </w:r>
    </w:p>
    <w:p w14:paraId="1F06409B" w14:textId="244F0DFE" w:rsidR="00096025" w:rsidRPr="001770C8" w:rsidRDefault="00096025" w:rsidP="001D68B6">
      <w:pPr>
        <w:widowControl w:val="0"/>
        <w:spacing w:before="40" w:line="276" w:lineRule="auto"/>
        <w:ind w:firstLine="720"/>
        <w:jc w:val="both"/>
      </w:pPr>
      <w:r w:rsidRPr="001770C8">
        <w:t>7. Trường hợp giá trị sau khi quy đổi nhỏ hơn giá trị đầu tư đã thực hiện được quyết toán thì sử dụng giá trị quyết toán chi phí đầu tư là giá trị quy đổi.</w:t>
      </w:r>
    </w:p>
    <w:p w14:paraId="0656FE17" w14:textId="77777777" w:rsidR="00652409" w:rsidRPr="001D2B5A" w:rsidRDefault="00652409" w:rsidP="00096025">
      <w:pPr>
        <w:spacing w:before="120" w:after="40" w:line="276" w:lineRule="auto"/>
        <w:ind w:firstLine="720"/>
        <w:jc w:val="both"/>
        <w:rPr>
          <w:b/>
          <w:sz w:val="26"/>
        </w:rPr>
      </w:pPr>
      <w:r w:rsidRPr="001D2B5A">
        <w:rPr>
          <w:b/>
          <w:sz w:val="26"/>
        </w:rPr>
        <w:t>II. TRÌNH TỰ QUY ĐỔI VỐN ĐẦU TƯ XÂY DỰNG</w:t>
      </w:r>
    </w:p>
    <w:p w14:paraId="525E6E74" w14:textId="77777777" w:rsidR="00652409" w:rsidRPr="001770C8" w:rsidRDefault="00652409" w:rsidP="00652409">
      <w:pPr>
        <w:spacing w:before="40" w:after="40" w:line="276" w:lineRule="auto"/>
        <w:ind w:firstLine="720"/>
        <w:jc w:val="both"/>
      </w:pPr>
      <w:r w:rsidRPr="001770C8">
        <w:rPr>
          <w:b/>
        </w:rPr>
        <w:t>Bước 1:</w:t>
      </w:r>
      <w:r w:rsidRPr="001770C8">
        <w:t> tổng hợp chi phí bồi thường, hỗ trợ và tái định cư (nếu có); chi phí xây dựng; chi phí thiết bị; chi phí quản lý dự án; chi phí tư vấn đầu tư xây dựng và chi phí khác đã thực hiện từng năm.</w:t>
      </w:r>
    </w:p>
    <w:p w14:paraId="0BC03787" w14:textId="77777777" w:rsidR="00652409" w:rsidRPr="001770C8" w:rsidRDefault="00652409" w:rsidP="00652409">
      <w:pPr>
        <w:spacing w:before="40" w:after="40" w:line="276" w:lineRule="auto"/>
        <w:ind w:firstLine="720"/>
        <w:jc w:val="both"/>
      </w:pPr>
      <w:r w:rsidRPr="001770C8">
        <w:rPr>
          <w:b/>
        </w:rPr>
        <w:t>Bước 2:</w:t>
      </w:r>
      <w:r w:rsidRPr="001770C8">
        <w:t> xác định hệ số quy đổi của chi phí bồi thường, hỗ trợ và tái định cư (nếu có); chi phí xây dựng; chi phí thiết bị; chi phí quản lý dự án; chi phí tư vấn đầu tư xây dựng và chi phí khác đã thực hiện tương ứng từng năm về mặt bằng giá tại thời điểm bàn giao đưa vào khai thác sử dụng.</w:t>
      </w:r>
    </w:p>
    <w:p w14:paraId="681EF248" w14:textId="77777777" w:rsidR="00652409" w:rsidRPr="001770C8" w:rsidRDefault="00652409" w:rsidP="00652409">
      <w:pPr>
        <w:spacing w:before="40" w:after="40" w:line="276" w:lineRule="auto"/>
        <w:ind w:firstLine="720"/>
        <w:jc w:val="both"/>
      </w:pPr>
      <w:r w:rsidRPr="001770C8">
        <w:rPr>
          <w:b/>
        </w:rPr>
        <w:t>Bước 3:</w:t>
      </w:r>
      <w:r w:rsidRPr="001770C8">
        <w:t> xác định và tổng hợp giá trị quy đổi chi phí bồi thường, hỗ trợ và tái định cư (nếu có); chi phí xây dựng; chi phí thiết bị; chi phí quản lý dự án; chi phí tư vấn đầu tư xây dựng và chi phí khác đã thực hiện từng năm về mặt bằng giá tại thời điểm bàn giao đưa vào khai thác sử dụng.</w:t>
      </w:r>
    </w:p>
    <w:p w14:paraId="0641B5DC" w14:textId="77777777" w:rsidR="004015A5" w:rsidRPr="001D2B5A" w:rsidRDefault="005C6C5A" w:rsidP="008F1E60">
      <w:pPr>
        <w:spacing w:before="40" w:after="40" w:line="276" w:lineRule="auto"/>
        <w:ind w:firstLine="720"/>
        <w:rPr>
          <w:b/>
          <w:sz w:val="50"/>
          <w:szCs w:val="52"/>
        </w:rPr>
      </w:pPr>
      <w:r w:rsidRPr="001D2B5A">
        <w:rPr>
          <w:b/>
          <w:sz w:val="26"/>
        </w:rPr>
        <w:t>I</w:t>
      </w:r>
      <w:r w:rsidR="00253BFE" w:rsidRPr="001D2B5A">
        <w:rPr>
          <w:b/>
          <w:sz w:val="26"/>
        </w:rPr>
        <w:t>I</w:t>
      </w:r>
      <w:r w:rsidR="008F1E60" w:rsidRPr="001D2B5A">
        <w:rPr>
          <w:b/>
          <w:sz w:val="26"/>
        </w:rPr>
        <w:t>I</w:t>
      </w:r>
      <w:r w:rsidRPr="001D2B5A">
        <w:rPr>
          <w:b/>
          <w:sz w:val="26"/>
        </w:rPr>
        <w:t xml:space="preserve">. </w:t>
      </w:r>
      <w:r w:rsidR="00652409" w:rsidRPr="001D2B5A">
        <w:rPr>
          <w:b/>
          <w:sz w:val="26"/>
        </w:rPr>
        <w:t>CÔNG THỨC QUY ĐỔI VỐN ĐẦU TƯ XÂY DỰNG</w:t>
      </w:r>
      <w:r w:rsidRPr="001D2B5A">
        <w:rPr>
          <w:b/>
          <w:sz w:val="26"/>
        </w:rPr>
        <w:t xml:space="preserve"> </w:t>
      </w:r>
    </w:p>
    <w:p w14:paraId="21EA7C82" w14:textId="77777777" w:rsidR="00253BFE" w:rsidRPr="001770C8" w:rsidRDefault="00253BFE" w:rsidP="004015A5">
      <w:pPr>
        <w:spacing w:before="40" w:after="40" w:line="276" w:lineRule="auto"/>
        <w:ind w:firstLine="720"/>
        <w:jc w:val="both"/>
        <w:rPr>
          <w:i/>
          <w:lang w:val="fr-FR"/>
        </w:rPr>
      </w:pPr>
      <w:r w:rsidRPr="001770C8">
        <w:rPr>
          <w:i/>
          <w:lang w:val="fr-FR"/>
        </w:rPr>
        <w:t>Quy đổi vốn đầu tư xây dựng xác định theo công thức sau:</w:t>
      </w:r>
    </w:p>
    <w:p w14:paraId="3BB75AEC" w14:textId="77777777" w:rsidR="00C45749" w:rsidRPr="001770C8" w:rsidRDefault="00515402">
      <w:pPr>
        <w:spacing w:before="40" w:after="40" w:line="276" w:lineRule="auto"/>
        <w:jc w:val="center"/>
      </w:pPr>
      <w:r w:rsidRPr="001770C8">
        <w:rPr>
          <w:position w:val="-16"/>
          <w:lang w:val="fr-FR"/>
        </w:rPr>
        <w:object w:dxaOrig="5980" w:dyaOrig="480" w14:anchorId="5F8E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20.05pt" o:ole="">
            <v:imagedata r:id="rId8" o:title=""/>
          </v:shape>
          <o:OLEObject Type="Embed" ProgID="Equation.DSMT4" ShapeID="_x0000_i1025" DrawAspect="Content" ObjectID="_1692456444" r:id="rId9"/>
        </w:object>
      </w:r>
      <w:r w:rsidRPr="001770C8">
        <w:rPr>
          <w:lang w:val="fr-FR"/>
        </w:rPr>
        <w:t xml:space="preserve">   </w:t>
      </w:r>
      <w:r w:rsidR="00160AC1" w:rsidRPr="001770C8">
        <w:t>(7.1)</w:t>
      </w:r>
    </w:p>
    <w:p w14:paraId="0427E575" w14:textId="77777777" w:rsidR="008227D1" w:rsidRPr="001770C8" w:rsidRDefault="008227D1" w:rsidP="008227D1">
      <w:pPr>
        <w:spacing w:before="40" w:after="40" w:line="276" w:lineRule="auto"/>
        <w:jc w:val="both"/>
      </w:pPr>
      <w:r w:rsidRPr="001770C8">
        <w:tab/>
        <w:t>Trong đó:</w:t>
      </w:r>
    </w:p>
    <w:p w14:paraId="099A6531" w14:textId="77777777" w:rsidR="008227D1" w:rsidRPr="001770C8" w:rsidRDefault="008227D1" w:rsidP="008227D1">
      <w:pPr>
        <w:spacing w:before="40" w:after="40" w:line="276" w:lineRule="auto"/>
        <w:jc w:val="both"/>
      </w:pPr>
      <w:r w:rsidRPr="001770C8">
        <w:tab/>
        <w:t>- G</w:t>
      </w:r>
      <w:r w:rsidRPr="001770C8">
        <w:rPr>
          <w:vertAlign w:val="superscript"/>
        </w:rPr>
        <w:t>qđ</w:t>
      </w:r>
      <w:r w:rsidRPr="001770C8">
        <w:rPr>
          <w:vertAlign w:val="subscript"/>
        </w:rPr>
        <w:t>XDCT</w:t>
      </w:r>
      <w:r w:rsidR="006F3BC7" w:rsidRPr="001770C8">
        <w:t>: c</w:t>
      </w:r>
      <w:r w:rsidRPr="001770C8">
        <w:t>hi phí đầu tư xây dựng đã được quy đổi;</w:t>
      </w:r>
    </w:p>
    <w:p w14:paraId="0328B84F" w14:textId="77777777" w:rsidR="008227D1" w:rsidRPr="001770C8" w:rsidRDefault="008227D1" w:rsidP="008227D1">
      <w:pPr>
        <w:spacing w:before="40" w:after="40" w:line="276" w:lineRule="auto"/>
        <w:jc w:val="both"/>
      </w:pPr>
      <w:r w:rsidRPr="001770C8">
        <w:tab/>
        <w:t xml:space="preserve">- </w:t>
      </w:r>
      <w:r w:rsidR="00A80801" w:rsidRPr="001770C8">
        <w:t>G</w:t>
      </w:r>
      <w:r w:rsidR="00A80801" w:rsidRPr="001770C8">
        <w:rPr>
          <w:vertAlign w:val="superscript"/>
        </w:rPr>
        <w:t>qđ</w:t>
      </w:r>
      <w:r w:rsidR="00A80801" w:rsidRPr="001770C8">
        <w:rPr>
          <w:vertAlign w:val="subscript"/>
        </w:rPr>
        <w:t>XD</w:t>
      </w:r>
      <w:r w:rsidR="006F3BC7" w:rsidRPr="001770C8">
        <w:t>: c</w:t>
      </w:r>
      <w:r w:rsidR="00A80801" w:rsidRPr="001770C8">
        <w:t>hi phí xây dựng đã được quy đổi;</w:t>
      </w:r>
    </w:p>
    <w:p w14:paraId="4C336852" w14:textId="77777777" w:rsidR="005A3917" w:rsidRPr="001770C8" w:rsidRDefault="005A3917" w:rsidP="008227D1">
      <w:pPr>
        <w:spacing w:before="40" w:after="40" w:line="276" w:lineRule="auto"/>
        <w:jc w:val="both"/>
      </w:pPr>
      <w:r w:rsidRPr="001770C8">
        <w:tab/>
        <w:t>- G</w:t>
      </w:r>
      <w:r w:rsidRPr="001770C8">
        <w:rPr>
          <w:vertAlign w:val="superscript"/>
        </w:rPr>
        <w:t>qđ</w:t>
      </w:r>
      <w:r w:rsidRPr="001770C8">
        <w:rPr>
          <w:vertAlign w:val="subscript"/>
        </w:rPr>
        <w:t>TB</w:t>
      </w:r>
      <w:r w:rsidR="006F3BC7" w:rsidRPr="001770C8">
        <w:t>: c</w:t>
      </w:r>
      <w:r w:rsidRPr="001770C8">
        <w:t>hi phí thiết bị đã được quy đổi;</w:t>
      </w:r>
    </w:p>
    <w:p w14:paraId="6B35DF6A" w14:textId="77777777" w:rsidR="005A3917" w:rsidRPr="001770C8" w:rsidRDefault="005A3917" w:rsidP="008227D1">
      <w:pPr>
        <w:spacing w:before="40" w:after="40" w:line="276" w:lineRule="auto"/>
        <w:jc w:val="both"/>
      </w:pPr>
      <w:r w:rsidRPr="001770C8">
        <w:tab/>
        <w:t>- G</w:t>
      </w:r>
      <w:r w:rsidRPr="001770C8">
        <w:rPr>
          <w:vertAlign w:val="superscript"/>
        </w:rPr>
        <w:t>qđ</w:t>
      </w:r>
      <w:r w:rsidRPr="001770C8">
        <w:rPr>
          <w:vertAlign w:val="subscript"/>
        </w:rPr>
        <w:t>QLDA</w:t>
      </w:r>
      <w:r w:rsidR="006F3BC7" w:rsidRPr="001770C8">
        <w:t>: c</w:t>
      </w:r>
      <w:r w:rsidRPr="001770C8">
        <w:t>hi phí quản lý dự án đã được quy đổi;</w:t>
      </w:r>
    </w:p>
    <w:p w14:paraId="0CC8DD3F" w14:textId="77777777" w:rsidR="005A3917" w:rsidRPr="001770C8" w:rsidRDefault="005A3917" w:rsidP="008227D1">
      <w:pPr>
        <w:spacing w:before="40" w:after="40" w:line="276" w:lineRule="auto"/>
        <w:jc w:val="both"/>
      </w:pPr>
      <w:r w:rsidRPr="001770C8">
        <w:tab/>
        <w:t>- G</w:t>
      </w:r>
      <w:r w:rsidRPr="001770C8">
        <w:rPr>
          <w:vertAlign w:val="superscript"/>
        </w:rPr>
        <w:t>qđ</w:t>
      </w:r>
      <w:r w:rsidRPr="001770C8">
        <w:rPr>
          <w:vertAlign w:val="subscript"/>
        </w:rPr>
        <w:t>TV</w:t>
      </w:r>
      <w:r w:rsidR="006F3BC7" w:rsidRPr="001770C8">
        <w:t>: c</w:t>
      </w:r>
      <w:r w:rsidRPr="001770C8">
        <w:t>hi phí tư vấn đầu tư xây dựng đã được quy đổi;</w:t>
      </w:r>
    </w:p>
    <w:p w14:paraId="10DC778E" w14:textId="77777777" w:rsidR="005A3917" w:rsidRPr="001770C8" w:rsidRDefault="005A3917" w:rsidP="008227D1">
      <w:pPr>
        <w:spacing w:before="40" w:after="40" w:line="276" w:lineRule="auto"/>
        <w:jc w:val="both"/>
      </w:pPr>
      <w:r w:rsidRPr="001770C8">
        <w:tab/>
        <w:t>- G</w:t>
      </w:r>
      <w:r w:rsidRPr="001770C8">
        <w:rPr>
          <w:vertAlign w:val="superscript"/>
        </w:rPr>
        <w:t>qđ</w:t>
      </w:r>
      <w:r w:rsidRPr="001770C8">
        <w:rPr>
          <w:vertAlign w:val="subscript"/>
        </w:rPr>
        <w:t>K</w:t>
      </w:r>
      <w:r w:rsidR="006F3BC7" w:rsidRPr="001770C8">
        <w:t>: c</w:t>
      </w:r>
      <w:r w:rsidRPr="001770C8">
        <w:t>hi phí khác đã được quy đổi;</w:t>
      </w:r>
    </w:p>
    <w:p w14:paraId="74E348DE" w14:textId="77777777" w:rsidR="00A80801" w:rsidRPr="001770C8" w:rsidRDefault="005A3917" w:rsidP="008227D1">
      <w:pPr>
        <w:spacing w:before="40" w:after="40" w:line="276" w:lineRule="auto"/>
        <w:jc w:val="both"/>
      </w:pPr>
      <w:r w:rsidRPr="001770C8">
        <w:tab/>
        <w:t>- G</w:t>
      </w:r>
      <w:r w:rsidRPr="001770C8">
        <w:rPr>
          <w:vertAlign w:val="superscript"/>
        </w:rPr>
        <w:t>qđ</w:t>
      </w:r>
      <w:r w:rsidRPr="001770C8">
        <w:rPr>
          <w:vertAlign w:val="subscript"/>
        </w:rPr>
        <w:t>BT, TĐC</w:t>
      </w:r>
      <w:r w:rsidR="006F3BC7" w:rsidRPr="001770C8">
        <w:t>: c</w:t>
      </w:r>
      <w:r w:rsidRPr="001770C8">
        <w:t>hi phí bồi thường, hỗ trợ và tái định cư đã được quy đổi.</w:t>
      </w:r>
    </w:p>
    <w:p w14:paraId="4E6F5506" w14:textId="77777777" w:rsidR="00652409" w:rsidRPr="001D2B5A" w:rsidRDefault="00652409" w:rsidP="00652409">
      <w:pPr>
        <w:spacing w:before="40" w:after="40" w:line="276" w:lineRule="auto"/>
        <w:ind w:firstLine="720"/>
        <w:jc w:val="both"/>
        <w:rPr>
          <w:b/>
          <w:sz w:val="26"/>
        </w:rPr>
      </w:pPr>
      <w:r w:rsidRPr="001D2B5A">
        <w:rPr>
          <w:b/>
          <w:sz w:val="26"/>
        </w:rPr>
        <w:t>IV. PHƯƠNG PHÁP QUY ĐỔI VỐN ĐẦU TƯ XÂY DỰNG</w:t>
      </w:r>
    </w:p>
    <w:p w14:paraId="201DA212" w14:textId="77777777" w:rsidR="00652409" w:rsidRPr="001770C8" w:rsidRDefault="00652409" w:rsidP="00652409">
      <w:pPr>
        <w:spacing w:before="40" w:after="40" w:line="276" w:lineRule="auto"/>
        <w:ind w:firstLine="720"/>
        <w:jc w:val="both"/>
      </w:pPr>
      <w:r w:rsidRPr="001770C8">
        <w:t xml:space="preserve">Chủ đầu tư căn cứ theo hình thức thực hiện dự án, hình thức giá hợp đồng của các gói thầu </w:t>
      </w:r>
      <w:r w:rsidR="00DF7C4F" w:rsidRPr="001770C8">
        <w:t>xây dựng lựa chọn phương pháp dưới đây để</w:t>
      </w:r>
      <w:r w:rsidRPr="001770C8">
        <w:t xml:space="preserve"> thực hiện quy đổi vốn đầu tư cho phù hợp.</w:t>
      </w:r>
    </w:p>
    <w:p w14:paraId="2BDF4CAE" w14:textId="77777777" w:rsidR="00652409" w:rsidRPr="001770C8" w:rsidRDefault="00652409" w:rsidP="00652409">
      <w:pPr>
        <w:spacing w:before="40" w:after="40" w:line="276" w:lineRule="auto"/>
        <w:ind w:firstLine="720"/>
        <w:jc w:val="both"/>
      </w:pPr>
      <w:r w:rsidRPr="001770C8">
        <w:t>a. Phương pháp sử dụng hệ số quy đổi.</w:t>
      </w:r>
    </w:p>
    <w:p w14:paraId="308D7545" w14:textId="77777777" w:rsidR="00652409" w:rsidRPr="001770C8" w:rsidRDefault="00652409" w:rsidP="00652409">
      <w:pPr>
        <w:spacing w:before="40" w:after="40" w:line="276" w:lineRule="auto"/>
        <w:ind w:firstLine="720"/>
        <w:jc w:val="both"/>
      </w:pPr>
      <w:r w:rsidRPr="001770C8">
        <w:t>b. Phương pháp sử dụng chỉ số giá xây dựng.</w:t>
      </w:r>
    </w:p>
    <w:p w14:paraId="3DD8AB89" w14:textId="77777777" w:rsidR="00652409" w:rsidRPr="001770C8" w:rsidRDefault="00652409" w:rsidP="001655B0">
      <w:pPr>
        <w:widowControl w:val="0"/>
        <w:spacing w:before="40" w:after="40" w:line="276" w:lineRule="auto"/>
        <w:ind w:firstLine="720"/>
        <w:jc w:val="both"/>
      </w:pPr>
      <w:r w:rsidRPr="001770C8">
        <w:t>c. Phương pháp lập dự toán theo khối lượng hoàn thành và giá xây dựng công trình tại thời điểm bàn giao đưa vào khai thác sử dụng.</w:t>
      </w:r>
    </w:p>
    <w:p w14:paraId="404753E6" w14:textId="021626AC" w:rsidR="000E40D6" w:rsidRPr="001770C8" w:rsidRDefault="00652409" w:rsidP="001655B0">
      <w:pPr>
        <w:widowControl w:val="0"/>
        <w:spacing w:before="40" w:after="40" w:line="276" w:lineRule="auto"/>
        <w:ind w:firstLine="720"/>
        <w:jc w:val="both"/>
      </w:pPr>
      <w:r w:rsidRPr="001770C8">
        <w:lastRenderedPageBreak/>
        <w:t>d. Phương pháp kết hợp các phương phá</w:t>
      </w:r>
      <w:r w:rsidR="00274EFE" w:rsidRPr="001770C8">
        <w:t>p nêu tại điểm a, b, c</w:t>
      </w:r>
      <w:r w:rsidRPr="001770C8">
        <w:t>.</w:t>
      </w:r>
    </w:p>
    <w:p w14:paraId="0B6A62BE" w14:textId="77777777" w:rsidR="00C45749" w:rsidRPr="001770C8" w:rsidRDefault="00652409">
      <w:pPr>
        <w:spacing w:before="40" w:after="40" w:line="276" w:lineRule="auto"/>
        <w:ind w:firstLine="720"/>
        <w:jc w:val="both"/>
        <w:rPr>
          <w:b/>
        </w:rPr>
      </w:pPr>
      <w:r w:rsidRPr="001770C8">
        <w:rPr>
          <w:b/>
        </w:rPr>
        <w:t>4</w:t>
      </w:r>
      <w:r w:rsidR="00B654B3" w:rsidRPr="001770C8">
        <w:rPr>
          <w:b/>
        </w:rPr>
        <w:t>.1. Quy đổi chi phí xây dựng</w:t>
      </w:r>
    </w:p>
    <w:p w14:paraId="0B5AD1BE" w14:textId="77777777" w:rsidR="00C45749" w:rsidRPr="001770C8" w:rsidRDefault="00B654B3" w:rsidP="00C273CE">
      <w:pPr>
        <w:widowControl w:val="0"/>
        <w:spacing w:before="40" w:after="40" w:line="276" w:lineRule="auto"/>
        <w:ind w:firstLine="720"/>
        <w:jc w:val="both"/>
      </w:pPr>
      <w:r w:rsidRPr="001770C8">
        <w:t xml:space="preserve">Chi phí xây dựng được quy đổi là tổng chi phí xây dựng đã thực hiện từng năm được quy đổi về mặt bằng giá tại thời điểm bàn giao đưa vào khai thác sử dụng do sự biến động của các yếu tố trong chi phí xây dựng (gồm chi phí vật liệu, chi phí nhân công, chi phí máy thi công và các khoản mục chi phí còn lại trong chi phí xây dựng gồm chi phí gián tiếp, thu nhập chịu thuế tính trước) theo hướng dẫn của </w:t>
      </w:r>
      <w:r w:rsidR="00F3585E" w:rsidRPr="001770C8">
        <w:t>Thông tư này</w:t>
      </w:r>
      <w:r w:rsidRPr="001770C8">
        <w:t xml:space="preserve"> tại thời điểm bàn giao đưa vào khai thác sử dụng.</w:t>
      </w:r>
    </w:p>
    <w:p w14:paraId="362D1AC6" w14:textId="77777777" w:rsidR="00C45749" w:rsidRPr="001770C8" w:rsidRDefault="00B654B3">
      <w:pPr>
        <w:spacing w:before="40" w:after="40" w:line="276" w:lineRule="auto"/>
        <w:ind w:firstLine="720"/>
        <w:jc w:val="both"/>
      </w:pPr>
      <w:r w:rsidRPr="001770C8">
        <w:t>Chi phí xây dựng được quy đổi bằng các phương pháp sau:</w:t>
      </w:r>
    </w:p>
    <w:p w14:paraId="7B68F2F8" w14:textId="77777777" w:rsidR="00C45749" w:rsidRPr="001770C8" w:rsidRDefault="00652409">
      <w:pPr>
        <w:spacing w:before="40" w:after="40" w:line="276" w:lineRule="auto"/>
        <w:ind w:firstLine="720"/>
        <w:jc w:val="both"/>
      </w:pPr>
      <w:r w:rsidRPr="001770C8">
        <w:t>4</w:t>
      </w:r>
      <w:r w:rsidR="00B654B3" w:rsidRPr="001770C8">
        <w:t>.1.1. Phương pháp sử dụng hệ số quy đổi</w:t>
      </w:r>
    </w:p>
    <w:p w14:paraId="043E1A85" w14:textId="77777777" w:rsidR="00C45749" w:rsidRPr="001770C8" w:rsidRDefault="00B654B3">
      <w:pPr>
        <w:spacing w:before="40" w:after="40" w:line="276" w:lineRule="auto"/>
        <w:ind w:firstLine="720"/>
        <w:jc w:val="both"/>
      </w:pPr>
      <w:r w:rsidRPr="001770C8">
        <w:t>Quy đổi chi phí xây dựng được thực hiện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134"/>
      </w:tblGrid>
      <w:tr w:rsidR="001770C8" w:rsidRPr="001770C8" w14:paraId="242DD5B3" w14:textId="77777777" w:rsidTr="007D7C76">
        <w:trPr>
          <w:jc w:val="center"/>
        </w:trPr>
        <w:tc>
          <w:tcPr>
            <w:tcW w:w="4644" w:type="dxa"/>
            <w:vAlign w:val="center"/>
          </w:tcPr>
          <w:p w14:paraId="5D8C0EB2" w14:textId="77777777" w:rsidR="007D7C76" w:rsidRPr="001770C8" w:rsidRDefault="007D7C76" w:rsidP="007D7C76">
            <w:pPr>
              <w:spacing w:before="40" w:after="40" w:line="276" w:lineRule="auto"/>
              <w:ind w:firstLine="720"/>
            </w:pPr>
            <m:oMathPara>
              <m:oMath>
                <m:r>
                  <m:rPr>
                    <m:nor/>
                  </m:rPr>
                  <w:rPr>
                    <w:sz w:val="26"/>
                    <w:szCs w:val="26"/>
                  </w:rPr>
                  <m:t>G</m:t>
                </m:r>
                <m:r>
                  <m:rPr>
                    <m:nor/>
                  </m:rPr>
                  <w:rPr>
                    <w:sz w:val="26"/>
                    <w:szCs w:val="26"/>
                    <w:vertAlign w:val="superscript"/>
                  </w:rPr>
                  <m:t>qđ</m:t>
                </m:r>
                <m:r>
                  <m:rPr>
                    <m:nor/>
                  </m:rPr>
                  <w:rPr>
                    <w:sz w:val="26"/>
                    <w:szCs w:val="26"/>
                    <w:vertAlign w:val="subscript"/>
                  </w:rPr>
                  <m:t>XD</m:t>
                </m:r>
                <m:r>
                  <m:rPr>
                    <m:nor/>
                  </m:rPr>
                  <w:rPr>
                    <w:sz w:val="25"/>
                    <w:szCs w:val="25"/>
                    <w:lang w:bidi="vi-VN"/>
                  </w:rPr>
                  <m:t>=</m:t>
                </m:r>
                <m:nary>
                  <m:naryPr>
                    <m:chr m:val="∑"/>
                    <m:limLoc m:val="undOvr"/>
                    <m:ctrlPr>
                      <w:rPr>
                        <w:rFonts w:ascii="Cambria Math" w:hAnsi="Cambria Math"/>
                        <w:iCs/>
                        <w:sz w:val="25"/>
                        <w:szCs w:val="25"/>
                        <w:lang w:bidi="vi-VN"/>
                      </w:rPr>
                    </m:ctrlPr>
                  </m:naryPr>
                  <m:sub>
                    <m:r>
                      <m:rPr>
                        <m:nor/>
                      </m:rPr>
                      <w:rPr>
                        <w:sz w:val="25"/>
                        <w:szCs w:val="25"/>
                        <w:lang w:bidi="vi-VN"/>
                      </w:rPr>
                      <m:t>i=1</m:t>
                    </m:r>
                  </m:sub>
                  <m:sup>
                    <m:r>
                      <m:rPr>
                        <m:nor/>
                      </m:rPr>
                      <w:rPr>
                        <w:sz w:val="25"/>
                        <w:szCs w:val="25"/>
                        <w:lang w:bidi="vi-VN"/>
                      </w:rPr>
                      <m:t>n</m:t>
                    </m:r>
                  </m:sup>
                  <m:e>
                    <m:sSubSup>
                      <m:sSubSupPr>
                        <m:ctrlPr>
                          <w:rPr>
                            <w:rFonts w:ascii="Cambria Math" w:hAnsi="Cambria Math"/>
                            <w:iCs/>
                            <w:sz w:val="25"/>
                            <w:szCs w:val="25"/>
                          </w:rPr>
                        </m:ctrlPr>
                      </m:sSubSupPr>
                      <m:e>
                        <m:r>
                          <m:rPr>
                            <m:nor/>
                          </m:rPr>
                          <w:rPr>
                            <w:sz w:val="25"/>
                            <w:szCs w:val="25"/>
                          </w:rPr>
                          <m:t>G</m:t>
                        </m:r>
                      </m:e>
                      <m:sub>
                        <m:r>
                          <m:rPr>
                            <m:nor/>
                          </m:rPr>
                          <w:rPr>
                            <w:sz w:val="25"/>
                            <w:szCs w:val="25"/>
                          </w:rPr>
                          <m:t>XDi</m:t>
                        </m:r>
                      </m:sub>
                      <m:sup>
                        <m:r>
                          <m:rPr>
                            <m:nor/>
                          </m:rPr>
                          <w:rPr>
                            <w:sz w:val="25"/>
                            <w:szCs w:val="25"/>
                          </w:rPr>
                          <m:t>qđ</m:t>
                        </m:r>
                      </m:sup>
                    </m:sSubSup>
                    <m:r>
                      <m:rPr>
                        <m:nor/>
                      </m:rPr>
                      <w:rPr>
                        <w:sz w:val="25"/>
                        <w:szCs w:val="25"/>
                        <w:lang w:bidi="vi-VN"/>
                      </w:rPr>
                      <m:t xml:space="preserve"> </m:t>
                    </m:r>
                  </m:e>
                </m:nary>
              </m:oMath>
            </m:oMathPara>
          </w:p>
        </w:tc>
        <w:tc>
          <w:tcPr>
            <w:tcW w:w="1134" w:type="dxa"/>
            <w:vAlign w:val="center"/>
          </w:tcPr>
          <w:p w14:paraId="611CAD36" w14:textId="77777777" w:rsidR="007D7C76" w:rsidRPr="001770C8" w:rsidRDefault="007D7C76" w:rsidP="007D7C76">
            <w:pPr>
              <w:spacing w:before="40" w:after="40" w:line="276" w:lineRule="auto"/>
              <w:jc w:val="center"/>
            </w:pPr>
            <w:r w:rsidRPr="001770C8">
              <w:t>(7.2)</w:t>
            </w:r>
          </w:p>
        </w:tc>
      </w:tr>
    </w:tbl>
    <w:p w14:paraId="0D6BE8C8" w14:textId="77777777" w:rsidR="00C45749" w:rsidRPr="001770C8" w:rsidRDefault="00B654B3" w:rsidP="007D7C76">
      <w:pPr>
        <w:spacing w:before="40" w:after="40" w:line="276" w:lineRule="auto"/>
        <w:ind w:firstLine="720"/>
      </w:pPr>
      <w:r w:rsidRPr="001770C8">
        <w:t>Trong đó:</w:t>
      </w:r>
    </w:p>
    <w:p w14:paraId="7FCDEF55" w14:textId="77777777" w:rsidR="00C45749" w:rsidRPr="001770C8" w:rsidRDefault="00134A9D" w:rsidP="00532EB7">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XDi</w:t>
      </w:r>
      <w:r w:rsidR="00B12A70" w:rsidRPr="001770C8">
        <w:t>: c</w:t>
      </w:r>
      <w:r w:rsidR="00B654B3" w:rsidRPr="001770C8">
        <w:t>hi phí xây dựng công trình thứ i được quy đổi;</w:t>
      </w:r>
    </w:p>
    <w:p w14:paraId="1A63964E" w14:textId="77777777" w:rsidR="00C45749" w:rsidRPr="001770C8" w:rsidRDefault="00134A9D" w:rsidP="00532EB7">
      <w:pPr>
        <w:spacing w:before="40" w:after="40" w:line="276" w:lineRule="auto"/>
        <w:ind w:firstLine="720"/>
        <w:jc w:val="both"/>
      </w:pPr>
      <w:r w:rsidRPr="001770C8">
        <w:t>- n</w:t>
      </w:r>
      <w:r w:rsidR="00B12A70" w:rsidRPr="001770C8">
        <w:t>: s</w:t>
      </w:r>
      <w:r w:rsidR="00B654B3" w:rsidRPr="001770C8">
        <w:t>ố công trình thuộc dự án.</w:t>
      </w:r>
    </w:p>
    <w:p w14:paraId="7989DCB7" w14:textId="77777777" w:rsidR="00C45749" w:rsidRPr="001770C8" w:rsidRDefault="00B654B3">
      <w:pPr>
        <w:spacing w:before="40" w:after="40" w:line="276" w:lineRule="auto"/>
        <w:ind w:firstLine="720"/>
        <w:jc w:val="both"/>
      </w:pPr>
      <w:r w:rsidRPr="001770C8">
        <w:t>Chi phí xây dựng công trình thứ i (G</w:t>
      </w:r>
      <w:r w:rsidRPr="001770C8">
        <w:rPr>
          <w:vertAlign w:val="superscript"/>
        </w:rPr>
        <w:t>qđ</w:t>
      </w:r>
      <w:r w:rsidRPr="001770C8">
        <w:rPr>
          <w:vertAlign w:val="subscript"/>
        </w:rPr>
        <w:t>XDi</w:t>
      </w:r>
      <w:r w:rsidRPr="001770C8">
        <w:t>) được quy đổi xác định theo công thức sau:</w:t>
      </w:r>
    </w:p>
    <w:p w14:paraId="38E54307" w14:textId="77777777" w:rsidR="00C45749" w:rsidRPr="001770C8" w:rsidRDefault="00515402">
      <w:pPr>
        <w:spacing w:before="40" w:after="40" w:line="276" w:lineRule="auto"/>
        <w:jc w:val="center"/>
      </w:pPr>
      <w:r w:rsidRPr="001770C8">
        <w:rPr>
          <w:noProof/>
          <w:position w:val="-38"/>
        </w:rPr>
        <w:drawing>
          <wp:inline distT="0" distB="0" distL="0" distR="0" wp14:anchorId="015E4DFE" wp14:editId="19E2BF13">
            <wp:extent cx="5408762" cy="5035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974"/>
                    <a:stretch/>
                  </pic:blipFill>
                  <pic:spPr bwMode="auto">
                    <a:xfrm>
                      <a:off x="0" y="0"/>
                      <a:ext cx="5413542" cy="504000"/>
                    </a:xfrm>
                    <a:prstGeom prst="rect">
                      <a:avLst/>
                    </a:prstGeom>
                    <a:noFill/>
                    <a:ln>
                      <a:noFill/>
                    </a:ln>
                    <a:extLst>
                      <a:ext uri="{53640926-AAD7-44D8-BBD7-CCE9431645EC}">
                        <a14:shadowObscured xmlns:a14="http://schemas.microsoft.com/office/drawing/2010/main"/>
                      </a:ext>
                    </a:extLst>
                  </pic:spPr>
                </pic:pic>
              </a:graphicData>
            </a:graphic>
          </wp:inline>
        </w:drawing>
      </w:r>
      <w:r w:rsidR="00160AC1" w:rsidRPr="001770C8">
        <w:t>(7.3)</w:t>
      </w:r>
    </w:p>
    <w:p w14:paraId="4E4948C5" w14:textId="77777777" w:rsidR="00C45749" w:rsidRPr="001770C8" w:rsidRDefault="00B654B3">
      <w:pPr>
        <w:spacing w:before="40" w:after="40" w:line="276" w:lineRule="auto"/>
        <w:ind w:firstLine="720"/>
        <w:jc w:val="both"/>
      </w:pPr>
      <w:r w:rsidRPr="001770C8">
        <w:t>Trong đó:</w:t>
      </w:r>
    </w:p>
    <w:p w14:paraId="6C79969D" w14:textId="77777777" w:rsidR="00C45749" w:rsidRPr="001770C8" w:rsidRDefault="00134A9D">
      <w:pPr>
        <w:spacing w:before="40" w:after="40" w:line="276" w:lineRule="auto"/>
        <w:ind w:firstLine="720"/>
        <w:jc w:val="both"/>
      </w:pPr>
      <w:r w:rsidRPr="001770C8">
        <w:t>- m</w:t>
      </w:r>
      <w:r w:rsidR="00B12A70" w:rsidRPr="001770C8">
        <w:t>: s</w:t>
      </w:r>
      <w:r w:rsidR="00B654B3" w:rsidRPr="001770C8">
        <w:t>ố năm tính toán quy đổi (m ≥ 2);</w:t>
      </w:r>
    </w:p>
    <w:p w14:paraId="0F93F834" w14:textId="77777777" w:rsidR="00C45749" w:rsidRPr="001770C8" w:rsidRDefault="00134A9D">
      <w:pPr>
        <w:spacing w:before="40" w:after="40" w:line="276" w:lineRule="auto"/>
        <w:ind w:firstLine="720"/>
        <w:jc w:val="both"/>
      </w:pPr>
      <w:r w:rsidRPr="001770C8">
        <w:rPr>
          <w:smallCaps/>
        </w:rPr>
        <w:t xml:space="preserve">- </w:t>
      </w:r>
      <w:r w:rsidR="00B654B3" w:rsidRPr="001770C8">
        <w:rPr>
          <w:smallCaps/>
        </w:rPr>
        <w:t>VL</w:t>
      </w:r>
      <w:r w:rsidR="00B654B3" w:rsidRPr="001770C8">
        <w:rPr>
          <w:smallCaps/>
          <w:vertAlign w:val="subscript"/>
        </w:rPr>
        <w:t>th</w:t>
      </w:r>
      <w:r w:rsidR="00B654B3" w:rsidRPr="001770C8">
        <w:rPr>
          <w:vertAlign w:val="subscript"/>
        </w:rPr>
        <w:t>j</w:t>
      </w:r>
      <w:r w:rsidR="00B654B3" w:rsidRPr="001770C8">
        <w:rPr>
          <w:smallCaps/>
        </w:rPr>
        <w:t>, NC</w:t>
      </w:r>
      <w:r w:rsidR="00B654B3" w:rsidRPr="001770C8">
        <w:rPr>
          <w:smallCaps/>
          <w:vertAlign w:val="subscript"/>
        </w:rPr>
        <w:t>th</w:t>
      </w:r>
      <w:r w:rsidR="00B654B3" w:rsidRPr="001770C8">
        <w:rPr>
          <w:vertAlign w:val="subscript"/>
        </w:rPr>
        <w:t>j</w:t>
      </w:r>
      <w:r w:rsidR="00B654B3" w:rsidRPr="001770C8">
        <w:rPr>
          <w:smallCaps/>
        </w:rPr>
        <w:t>, MTC</w:t>
      </w:r>
      <w:r w:rsidR="00B654B3" w:rsidRPr="001770C8">
        <w:rPr>
          <w:smallCaps/>
          <w:vertAlign w:val="subscript"/>
        </w:rPr>
        <w:t>th</w:t>
      </w:r>
      <w:r w:rsidR="00B654B3" w:rsidRPr="001770C8">
        <w:rPr>
          <w:vertAlign w:val="subscript"/>
        </w:rPr>
        <w:t>j</w:t>
      </w:r>
      <w:r w:rsidR="00B12A70" w:rsidRPr="001770C8">
        <w:t>: c</w:t>
      </w:r>
      <w:r w:rsidR="00B654B3" w:rsidRPr="001770C8">
        <w:t>hi phí vật liệu, nhân công và máy thi công của năm thực hiện thứ j trong chi phí trực tiếp;</w:t>
      </w:r>
    </w:p>
    <w:p w14:paraId="3AA59D69" w14:textId="77777777" w:rsidR="00C45749" w:rsidRPr="001770C8" w:rsidRDefault="00134A9D">
      <w:pPr>
        <w:spacing w:before="40" w:after="40" w:line="276" w:lineRule="auto"/>
        <w:ind w:firstLine="720"/>
        <w:jc w:val="both"/>
      </w:pPr>
      <w:r w:rsidRPr="001770C8">
        <w:t xml:space="preserve">- </w:t>
      </w:r>
      <w:r w:rsidR="00B654B3" w:rsidRPr="001770C8">
        <w:t>K</w:t>
      </w:r>
      <w:r w:rsidR="00B654B3" w:rsidRPr="001770C8">
        <w:rPr>
          <w:vertAlign w:val="subscript"/>
        </w:rPr>
        <w:t>VLj</w:t>
      </w:r>
      <w:r w:rsidR="00B654B3" w:rsidRPr="001770C8">
        <w:t>, K</w:t>
      </w:r>
      <w:r w:rsidR="00B654B3" w:rsidRPr="001770C8">
        <w:rPr>
          <w:vertAlign w:val="subscript"/>
        </w:rPr>
        <w:t>NCj</w:t>
      </w:r>
      <w:r w:rsidR="00B654B3" w:rsidRPr="001770C8">
        <w:t>, K</w:t>
      </w:r>
      <w:r w:rsidR="00B654B3" w:rsidRPr="001770C8">
        <w:rPr>
          <w:vertAlign w:val="subscript"/>
        </w:rPr>
        <w:t>MTCj</w:t>
      </w:r>
      <w:r w:rsidR="00B12A70" w:rsidRPr="001770C8">
        <w:t>: h</w:t>
      </w:r>
      <w:r w:rsidR="00B654B3" w:rsidRPr="001770C8">
        <w:t>ệ số quy đổi chi phí vật liệu, nhân công và máy thi công năm thực hiện thứ j về thời điểm bàn giao;</w:t>
      </w:r>
    </w:p>
    <w:p w14:paraId="7E9499A9" w14:textId="77777777" w:rsidR="00C45749" w:rsidRPr="001770C8" w:rsidRDefault="00134A9D">
      <w:pPr>
        <w:spacing w:before="40" w:after="40" w:line="276" w:lineRule="auto"/>
        <w:ind w:firstLine="720"/>
        <w:jc w:val="both"/>
      </w:pPr>
      <w:r w:rsidRPr="001770C8">
        <w:t xml:space="preserve">- </w:t>
      </w:r>
      <w:r w:rsidR="00B654B3" w:rsidRPr="001770C8">
        <w:t>H</w:t>
      </w:r>
      <w:r w:rsidR="00B654B3" w:rsidRPr="001770C8">
        <w:rPr>
          <w:vertAlign w:val="superscript"/>
        </w:rPr>
        <w:t>dt</w:t>
      </w:r>
      <w:r w:rsidR="00B654B3" w:rsidRPr="001770C8">
        <w:rPr>
          <w:vertAlign w:val="subscript"/>
        </w:rPr>
        <w:t>VL</w:t>
      </w:r>
      <w:r w:rsidR="00B654B3" w:rsidRPr="001770C8">
        <w:t>, H</w:t>
      </w:r>
      <w:r w:rsidR="00B654B3" w:rsidRPr="001770C8">
        <w:rPr>
          <w:vertAlign w:val="superscript"/>
        </w:rPr>
        <w:t>dt</w:t>
      </w:r>
      <w:r w:rsidR="00B654B3" w:rsidRPr="001770C8">
        <w:rPr>
          <w:vertAlign w:val="subscript"/>
        </w:rPr>
        <w:t>NC</w:t>
      </w:r>
      <w:r w:rsidR="00B654B3" w:rsidRPr="001770C8">
        <w:t>, </w:t>
      </w:r>
      <w:r w:rsidR="00B654B3" w:rsidRPr="001770C8">
        <w:rPr>
          <w:smallCaps/>
        </w:rPr>
        <w:t>H</w:t>
      </w:r>
      <w:r w:rsidR="00B654B3" w:rsidRPr="001770C8">
        <w:rPr>
          <w:vertAlign w:val="superscript"/>
        </w:rPr>
        <w:t>dt</w:t>
      </w:r>
      <w:r w:rsidR="00B654B3" w:rsidRPr="001770C8">
        <w:rPr>
          <w:vertAlign w:val="subscript"/>
        </w:rPr>
        <w:t>MTC</w:t>
      </w:r>
      <w:r w:rsidR="00B654B3" w:rsidRPr="001770C8">
        <w:rPr>
          <w:smallCaps/>
        </w:rPr>
        <w:t>:</w:t>
      </w:r>
      <w:r w:rsidR="00B12A70" w:rsidRPr="001770C8">
        <w:t> h</w:t>
      </w:r>
      <w:r w:rsidR="00B654B3" w:rsidRPr="001770C8">
        <w:t xml:space="preserve">ệ số các khoản mục chi phí còn lại trong chi phí xây dựng gồm chi phí gián tiếp và thu nhập chịu thuế tính trước được xác định </w:t>
      </w:r>
      <w:r w:rsidR="004761B4" w:rsidRPr="001770C8">
        <w:t xml:space="preserve">theo hướng dẫn của Thông tư này </w:t>
      </w:r>
      <w:r w:rsidR="00B654B3" w:rsidRPr="001770C8">
        <w:t>tại thời điểm bàn giao.</w:t>
      </w:r>
    </w:p>
    <w:p w14:paraId="25D7E467" w14:textId="77777777" w:rsidR="00C45749" w:rsidRPr="001770C8" w:rsidRDefault="00B654B3">
      <w:pPr>
        <w:spacing w:before="40" w:after="40" w:line="276" w:lineRule="auto"/>
        <w:ind w:firstLine="720"/>
        <w:jc w:val="both"/>
      </w:pPr>
      <w:r w:rsidRPr="001770C8">
        <w:t>Hệ số quy đổi chi phí vật liệu, nhân công và máy thi công </w:t>
      </w:r>
      <w:r w:rsidRPr="001770C8">
        <w:rPr>
          <w:smallCaps/>
        </w:rPr>
        <w:t>(K</w:t>
      </w:r>
      <w:r w:rsidRPr="001770C8">
        <w:rPr>
          <w:smallCaps/>
          <w:vertAlign w:val="subscript"/>
        </w:rPr>
        <w:t>vl</w:t>
      </w:r>
      <w:r w:rsidRPr="001770C8">
        <w:rPr>
          <w:smallCaps/>
        </w:rPr>
        <w:t>, K</w:t>
      </w:r>
      <w:r w:rsidRPr="001770C8">
        <w:rPr>
          <w:smallCaps/>
          <w:vertAlign w:val="subscript"/>
        </w:rPr>
        <w:t>nc</w:t>
      </w:r>
      <w:r w:rsidRPr="001770C8">
        <w:rPr>
          <w:smallCaps/>
        </w:rPr>
        <w:t>, K</w:t>
      </w:r>
      <w:r w:rsidRPr="001770C8">
        <w:rPr>
          <w:smallCaps/>
          <w:vertAlign w:val="subscript"/>
        </w:rPr>
        <w:t>mtc</w:t>
      </w:r>
      <w:r w:rsidRPr="001770C8">
        <w:rPr>
          <w:smallCaps/>
        </w:rPr>
        <w:t>)</w:t>
      </w:r>
      <w:r w:rsidRPr="001770C8">
        <w:t> trong chi phí trực tiếp đuợc xác định theo các phương pháp sau:</w:t>
      </w:r>
    </w:p>
    <w:p w14:paraId="66620E92" w14:textId="77777777" w:rsidR="00C45749" w:rsidRPr="001770C8" w:rsidRDefault="00B654B3">
      <w:pPr>
        <w:spacing w:before="40" w:after="40" w:line="276" w:lineRule="auto"/>
        <w:ind w:firstLine="720"/>
        <w:jc w:val="both"/>
      </w:pPr>
      <w:r w:rsidRPr="001770C8">
        <w:rPr>
          <w:i/>
        </w:rPr>
        <w:t>a. Xác định hệ số quy đổi chi phí vật liệu, nhân công, máy thi công (K</w:t>
      </w:r>
      <w:r w:rsidRPr="001770C8">
        <w:rPr>
          <w:i/>
          <w:vertAlign w:val="subscript"/>
        </w:rPr>
        <w:t>VL</w:t>
      </w:r>
      <w:r w:rsidRPr="001770C8">
        <w:rPr>
          <w:i/>
        </w:rPr>
        <w:t>, K</w:t>
      </w:r>
      <w:r w:rsidRPr="001770C8">
        <w:rPr>
          <w:i/>
          <w:vertAlign w:val="subscript"/>
        </w:rPr>
        <w:t>NC</w:t>
      </w:r>
      <w:r w:rsidRPr="001770C8">
        <w:rPr>
          <w:i/>
        </w:rPr>
        <w:t>, K</w:t>
      </w:r>
      <w:r w:rsidRPr="001770C8">
        <w:rPr>
          <w:i/>
          <w:vertAlign w:val="subscript"/>
        </w:rPr>
        <w:t>MTC</w:t>
      </w:r>
      <w:r w:rsidRPr="001770C8">
        <w:rPr>
          <w:i/>
        </w:rPr>
        <w:t>) trong chi phí trực tiếp.</w:t>
      </w:r>
    </w:p>
    <w:p w14:paraId="5AD5D7FF" w14:textId="77777777" w:rsidR="00C45749" w:rsidRPr="001770C8" w:rsidRDefault="00B654B3" w:rsidP="001655B0">
      <w:pPr>
        <w:widowControl w:val="0"/>
        <w:spacing w:before="40" w:after="40" w:line="276" w:lineRule="auto"/>
        <w:ind w:firstLine="720"/>
        <w:jc w:val="both"/>
      </w:pPr>
      <w:r w:rsidRPr="001770C8">
        <w:t>- Hệ số quy đổi chi phí vật liệu năm thực hiện thứ j (K</w:t>
      </w:r>
      <w:r w:rsidRPr="001770C8">
        <w:rPr>
          <w:vertAlign w:val="subscript"/>
        </w:rPr>
        <w:t>VLj</w:t>
      </w:r>
      <w:r w:rsidRPr="001770C8">
        <w:t xml:space="preserve">) do sự biến động giá của một số loại vật liệu chủ yếu về mặt bằng giá tại thời điểm bàn giao của </w:t>
      </w:r>
      <w:r w:rsidRPr="001770C8">
        <w:lastRenderedPageBreak/>
        <w:t>công trình, được xác định theo công thức sau:</w:t>
      </w:r>
    </w:p>
    <w:p w14:paraId="58CC2D1F" w14:textId="77777777" w:rsidR="000A71A1" w:rsidRPr="001770C8" w:rsidRDefault="00515402" w:rsidP="00BF2E52">
      <w:pPr>
        <w:spacing w:before="40" w:after="40" w:line="276" w:lineRule="auto"/>
        <w:jc w:val="center"/>
      </w:pPr>
      <w:r w:rsidRPr="001770C8">
        <w:rPr>
          <w:position w:val="-36"/>
          <w:lang w:val="fr-FR"/>
        </w:rPr>
        <w:object w:dxaOrig="3800" w:dyaOrig="859" w14:anchorId="2AC8FF6A">
          <v:shape id="_x0000_i1026" type="#_x0000_t75" style="width:156.5pt;height:35.05pt" o:ole="">
            <v:imagedata r:id="rId11" o:title=""/>
          </v:shape>
          <o:OLEObject Type="Embed" ProgID="Equation.DSMT4" ShapeID="_x0000_i1026" DrawAspect="Content" ObjectID="_1692456445" r:id="rId12"/>
        </w:object>
      </w:r>
      <w:r w:rsidRPr="001770C8">
        <w:t xml:space="preserve">      </w:t>
      </w:r>
      <w:r w:rsidR="00160AC1" w:rsidRPr="001770C8">
        <w:t>(7.4)</w:t>
      </w:r>
    </w:p>
    <w:p w14:paraId="2BEBF626" w14:textId="77777777" w:rsidR="00C45749" w:rsidRPr="001770C8" w:rsidRDefault="00B654B3">
      <w:pPr>
        <w:spacing w:before="40" w:after="40" w:line="276" w:lineRule="auto"/>
        <w:ind w:firstLine="720"/>
        <w:jc w:val="both"/>
      </w:pPr>
      <w:r w:rsidRPr="001770C8">
        <w:t>Trong đó:</w:t>
      </w:r>
    </w:p>
    <w:p w14:paraId="164EDB43"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G</w:t>
      </w:r>
      <w:r w:rsidR="00B654B3" w:rsidRPr="001770C8">
        <w:rPr>
          <w:vertAlign w:val="superscript"/>
        </w:rPr>
        <w:t>vl</w:t>
      </w:r>
      <w:r w:rsidR="00B654B3" w:rsidRPr="001770C8">
        <w:rPr>
          <w:vertAlign w:val="subscript"/>
        </w:rPr>
        <w:t>BGt</w:t>
      </w:r>
      <w:r w:rsidR="00B12A70" w:rsidRPr="001770C8">
        <w:t>: g</w:t>
      </w:r>
      <w:r w:rsidR="00B654B3" w:rsidRPr="001770C8">
        <w:t>iá loại vật liệu thứ t tại thời điểm bàn giao (t=1÷l);</w:t>
      </w:r>
    </w:p>
    <w:p w14:paraId="6A3E4971"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G</w:t>
      </w:r>
      <w:r w:rsidR="00B654B3" w:rsidRPr="001770C8">
        <w:rPr>
          <w:vertAlign w:val="superscript"/>
        </w:rPr>
        <w:t>vl</w:t>
      </w:r>
      <w:r w:rsidR="00B654B3" w:rsidRPr="001770C8">
        <w:rPr>
          <w:vertAlign w:val="subscript"/>
        </w:rPr>
        <w:t>THt</w:t>
      </w:r>
      <w:r w:rsidR="00B12A70" w:rsidRPr="001770C8">
        <w:t>: g</w:t>
      </w:r>
      <w:r w:rsidR="00B654B3" w:rsidRPr="001770C8">
        <w:t>iá loại vật liệu thứ t của năm thực hiện (t=1÷l);</w:t>
      </w:r>
    </w:p>
    <w:p w14:paraId="7294656A"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P</w:t>
      </w:r>
      <w:r w:rsidR="00B654B3" w:rsidRPr="001770C8">
        <w:rPr>
          <w:vertAlign w:val="superscript"/>
        </w:rPr>
        <w:t>vl</w:t>
      </w:r>
      <w:r w:rsidR="00B654B3" w:rsidRPr="001770C8">
        <w:rPr>
          <w:vertAlign w:val="subscript"/>
        </w:rPr>
        <w:t>t</w:t>
      </w:r>
      <w:r w:rsidR="00B33739" w:rsidRPr="001770C8">
        <w:t>: t</w:t>
      </w:r>
      <w:r w:rsidR="00B654B3" w:rsidRPr="001770C8">
        <w:t>ỷ trọng chi phí vật liệu thứ t trong chi phí vật liệu của công trình năm thực hiện (t=1÷l) và được xác định theo công thức sau:</w:t>
      </w:r>
    </w:p>
    <w:p w14:paraId="42038CE4" w14:textId="77777777" w:rsidR="00C45749" w:rsidRPr="001770C8" w:rsidRDefault="00515402">
      <w:pPr>
        <w:spacing w:before="40" w:after="40" w:line="276" w:lineRule="auto"/>
        <w:jc w:val="center"/>
      </w:pPr>
      <w:r w:rsidRPr="001770C8">
        <w:rPr>
          <w:position w:val="-74"/>
          <w:lang w:val="fr-FR"/>
        </w:rPr>
        <w:object w:dxaOrig="1860" w:dyaOrig="1219" w14:anchorId="7BFB5DBC">
          <v:shape id="_x0000_i1027" type="#_x0000_t75" style="width:79.5pt;height:59.5pt" o:ole="">
            <v:imagedata r:id="rId13" o:title=""/>
          </v:shape>
          <o:OLEObject Type="Embed" ProgID="Equation.DSMT4" ShapeID="_x0000_i1027" DrawAspect="Content" ObjectID="_1692456446" r:id="rId14"/>
        </w:object>
      </w:r>
      <w:r w:rsidRPr="001770C8">
        <w:t xml:space="preserve">           </w:t>
      </w:r>
      <w:r w:rsidR="00BF2E52" w:rsidRPr="001770C8">
        <w:t xml:space="preserve">               </w:t>
      </w:r>
      <w:r w:rsidRPr="001770C8">
        <w:t xml:space="preserve"> </w:t>
      </w:r>
      <w:r w:rsidR="00F4718A" w:rsidRPr="001770C8">
        <w:t xml:space="preserve"> </w:t>
      </w:r>
      <w:r w:rsidRPr="001770C8">
        <w:t xml:space="preserve"> </w:t>
      </w:r>
      <w:r w:rsidR="00160AC1" w:rsidRPr="001770C8">
        <w:t>(7.5)</w:t>
      </w:r>
    </w:p>
    <w:p w14:paraId="1D40EA8F" w14:textId="77777777" w:rsidR="00C45749" w:rsidRPr="001770C8" w:rsidRDefault="00B654B3">
      <w:pPr>
        <w:spacing w:before="40" w:after="40" w:line="276" w:lineRule="auto"/>
        <w:ind w:firstLine="720"/>
        <w:jc w:val="both"/>
      </w:pPr>
      <w:r w:rsidRPr="001770C8">
        <w:t>Trong đó:</w:t>
      </w:r>
    </w:p>
    <w:p w14:paraId="5E7340B8" w14:textId="77777777" w:rsidR="00C45749" w:rsidRPr="001770C8" w:rsidRDefault="00B654B3">
      <w:pPr>
        <w:spacing w:before="40" w:after="40" w:line="276" w:lineRule="auto"/>
        <w:ind w:firstLine="720"/>
        <w:jc w:val="both"/>
      </w:pPr>
      <w:r w:rsidRPr="001770C8">
        <w:t>VL</w:t>
      </w:r>
      <w:r w:rsidRPr="001770C8">
        <w:rPr>
          <w:vertAlign w:val="subscript"/>
        </w:rPr>
        <w:t>THt</w:t>
      </w:r>
      <w:r w:rsidR="00B12A70" w:rsidRPr="001770C8">
        <w:t>: c</w:t>
      </w:r>
      <w:r w:rsidRPr="001770C8">
        <w:t>hi phí loại vật liệu thứ t của năm thực hiện (t=1÷l).</w:t>
      </w:r>
    </w:p>
    <w:p w14:paraId="0686CBB5" w14:textId="77777777" w:rsidR="00C45749" w:rsidRPr="001770C8" w:rsidRDefault="00B654B3">
      <w:pPr>
        <w:spacing w:before="40" w:after="40" w:line="276" w:lineRule="auto"/>
        <w:ind w:firstLine="720"/>
        <w:jc w:val="both"/>
      </w:pPr>
      <w:r w:rsidRPr="001770C8">
        <w:t>- Hệ số quy đổi chi phí nhân công năm thực hiện thứ j (K</w:t>
      </w:r>
      <w:r w:rsidRPr="001770C8">
        <w:rPr>
          <w:vertAlign w:val="subscript"/>
        </w:rPr>
        <w:t>NCj</w:t>
      </w:r>
      <w:r w:rsidRPr="001770C8">
        <w:t>) do sự biến động của tiền lương ngày công về mặt bằng giá tại thời điểm bàn giao của công trình, được xác định theo công thức sau:</w:t>
      </w:r>
    </w:p>
    <w:p w14:paraId="7C4191B4" w14:textId="77777777" w:rsidR="00C45749" w:rsidRPr="001770C8" w:rsidRDefault="00515402">
      <w:pPr>
        <w:spacing w:before="40" w:after="40" w:line="276" w:lineRule="auto"/>
        <w:jc w:val="center"/>
      </w:pPr>
      <w:r w:rsidRPr="001770C8">
        <w:rPr>
          <w:lang w:val="fr-FR"/>
        </w:rPr>
        <w:t xml:space="preserve"> </w:t>
      </w:r>
      <w:r w:rsidRPr="001770C8">
        <w:rPr>
          <w:position w:val="-36"/>
          <w:lang w:val="fr-FR"/>
        </w:rPr>
        <w:object w:dxaOrig="3860" w:dyaOrig="859" w14:anchorId="7547DDC8">
          <v:shape id="_x0000_i1028" type="#_x0000_t75" style="width:157.75pt;height:35.05pt" o:ole="">
            <v:imagedata r:id="rId15" o:title=""/>
          </v:shape>
          <o:OLEObject Type="Embed" ProgID="Equation.DSMT4" ShapeID="_x0000_i1028" DrawAspect="Content" ObjectID="_1692456447" r:id="rId16"/>
        </w:object>
      </w:r>
      <w:r w:rsidRPr="001770C8">
        <w:t xml:space="preserve">      </w:t>
      </w:r>
      <w:r w:rsidR="00160AC1" w:rsidRPr="001770C8">
        <w:t>(7.6)</w:t>
      </w:r>
    </w:p>
    <w:p w14:paraId="7A7F9402" w14:textId="77777777" w:rsidR="00C45749" w:rsidRPr="001770C8" w:rsidRDefault="00B654B3">
      <w:pPr>
        <w:spacing w:before="40" w:after="40" w:line="276" w:lineRule="auto"/>
        <w:ind w:firstLine="720"/>
        <w:jc w:val="both"/>
      </w:pPr>
      <w:r w:rsidRPr="001770C8">
        <w:t>Trong đó:</w:t>
      </w:r>
    </w:p>
    <w:p w14:paraId="0B5E070B"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G</w:t>
      </w:r>
      <w:r w:rsidR="00B654B3" w:rsidRPr="001770C8">
        <w:rPr>
          <w:vertAlign w:val="superscript"/>
        </w:rPr>
        <w:t>nc</w:t>
      </w:r>
      <w:r w:rsidR="00B654B3" w:rsidRPr="001770C8">
        <w:rPr>
          <w:vertAlign w:val="subscript"/>
        </w:rPr>
        <w:t>BGt</w:t>
      </w:r>
      <w:r w:rsidR="00B12A70" w:rsidRPr="001770C8">
        <w:t>: đ</w:t>
      </w:r>
      <w:r w:rsidR="00B654B3" w:rsidRPr="001770C8">
        <w:t>ơn giá nhân công tính cho 1 ngày công cấp bậc thứ t của công nhân trực tiếp sản xuất xây dựng tại thời điểm bàn giao (t=1÷l);</w:t>
      </w:r>
    </w:p>
    <w:p w14:paraId="3140DD48"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G</w:t>
      </w:r>
      <w:r w:rsidR="00B654B3" w:rsidRPr="001770C8">
        <w:rPr>
          <w:vertAlign w:val="superscript"/>
        </w:rPr>
        <w:t>nc</w:t>
      </w:r>
      <w:r w:rsidR="00B654B3" w:rsidRPr="001770C8">
        <w:rPr>
          <w:vertAlign w:val="subscript"/>
        </w:rPr>
        <w:t>THt</w:t>
      </w:r>
      <w:r w:rsidR="00B12A70" w:rsidRPr="001770C8">
        <w:t>: đ</w:t>
      </w:r>
      <w:r w:rsidR="00B654B3" w:rsidRPr="001770C8">
        <w:t>ơn giá nhân công tính cho 1 ngày công cấp bậc thứ t của công nhân trực tiếp sản xuất xây dựng của năm thực hiện (t=1÷l);</w:t>
      </w:r>
    </w:p>
    <w:p w14:paraId="2075D40C"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P</w:t>
      </w:r>
      <w:r w:rsidR="00B654B3" w:rsidRPr="001770C8">
        <w:rPr>
          <w:vertAlign w:val="superscript"/>
        </w:rPr>
        <w:t>nc</w:t>
      </w:r>
      <w:r w:rsidR="00B654B3" w:rsidRPr="001770C8">
        <w:rPr>
          <w:vertAlign w:val="subscript"/>
        </w:rPr>
        <w:t>t</w:t>
      </w:r>
      <w:r w:rsidR="00B12A70" w:rsidRPr="001770C8">
        <w:t>: t</w:t>
      </w:r>
      <w:r w:rsidR="00B654B3" w:rsidRPr="001770C8">
        <w:t>ỷ trọng chi phí nhân công cấp bậc thứ t trong chi phí nhân công của công trình năm thực hiện (t=1÷l) và được xác định theo công thức sau:</w:t>
      </w:r>
    </w:p>
    <w:p w14:paraId="63548F5F" w14:textId="77777777" w:rsidR="00C45749" w:rsidRPr="001770C8" w:rsidRDefault="00515402">
      <w:pPr>
        <w:spacing w:before="40" w:after="40" w:line="276" w:lineRule="auto"/>
        <w:jc w:val="center"/>
      </w:pPr>
      <w:r w:rsidRPr="001770C8">
        <w:rPr>
          <w:position w:val="-74"/>
          <w:lang w:val="fr-FR"/>
        </w:rPr>
        <w:object w:dxaOrig="1900" w:dyaOrig="1219" w14:anchorId="61143A37">
          <v:shape id="_x0000_i1029" type="#_x0000_t75" style="width:79.5pt;height:59.5pt" o:ole="">
            <v:imagedata r:id="rId17" o:title=""/>
          </v:shape>
          <o:OLEObject Type="Embed" ProgID="Equation.DSMT4" ShapeID="_x0000_i1029" DrawAspect="Content" ObjectID="_1692456448" r:id="rId18"/>
        </w:object>
      </w:r>
      <w:r w:rsidRPr="001770C8">
        <w:rPr>
          <w:lang w:val="fr-FR"/>
        </w:rPr>
        <w:t xml:space="preserve">      </w:t>
      </w:r>
      <w:r w:rsidRPr="001770C8">
        <w:t xml:space="preserve"> </w:t>
      </w:r>
      <w:r w:rsidR="00BF2E52" w:rsidRPr="001770C8">
        <w:t xml:space="preserve">                         </w:t>
      </w:r>
      <w:r w:rsidR="00160AC1" w:rsidRPr="001770C8">
        <w:t>(7.7)</w:t>
      </w:r>
    </w:p>
    <w:p w14:paraId="3E0D2680" w14:textId="77777777" w:rsidR="00C45749" w:rsidRPr="001770C8" w:rsidRDefault="00B654B3">
      <w:pPr>
        <w:spacing w:before="40" w:after="40" w:line="276" w:lineRule="auto"/>
        <w:ind w:firstLine="720"/>
        <w:jc w:val="both"/>
      </w:pPr>
      <w:r w:rsidRPr="001770C8">
        <w:t>Trong đó:</w:t>
      </w:r>
    </w:p>
    <w:p w14:paraId="198AC110" w14:textId="77777777" w:rsidR="00C45749" w:rsidRPr="001770C8" w:rsidRDefault="00B654B3">
      <w:pPr>
        <w:spacing w:before="40" w:after="40" w:line="276" w:lineRule="auto"/>
        <w:ind w:firstLine="720"/>
        <w:jc w:val="both"/>
      </w:pPr>
      <w:r w:rsidRPr="001770C8">
        <w:rPr>
          <w:smallCaps/>
        </w:rPr>
        <w:t>NC</w:t>
      </w:r>
      <w:r w:rsidRPr="001770C8">
        <w:rPr>
          <w:smallCaps/>
          <w:vertAlign w:val="subscript"/>
        </w:rPr>
        <w:t>TH</w:t>
      </w:r>
      <w:r w:rsidRPr="001770C8">
        <w:rPr>
          <w:vertAlign w:val="subscript"/>
        </w:rPr>
        <w:t>t</w:t>
      </w:r>
      <w:r w:rsidRPr="001770C8">
        <w:rPr>
          <w:smallCaps/>
        </w:rPr>
        <w:t>:</w:t>
      </w:r>
      <w:r w:rsidR="00B12A70" w:rsidRPr="001770C8">
        <w:t> c</w:t>
      </w:r>
      <w:r w:rsidRPr="001770C8">
        <w:t>hi phí nhân công cấp bậc thứ t của năm thực hiện (t=1÷l).</w:t>
      </w:r>
    </w:p>
    <w:p w14:paraId="7B1D3E01" w14:textId="77777777" w:rsidR="00C45749" w:rsidRPr="001770C8" w:rsidRDefault="00B654B3">
      <w:pPr>
        <w:spacing w:before="40" w:after="40" w:line="276" w:lineRule="auto"/>
        <w:ind w:firstLine="720"/>
        <w:jc w:val="both"/>
      </w:pPr>
      <w:r w:rsidRPr="001770C8">
        <w:t>- Hệ số quy đổi chi phí máy thi công năm thực hiện thứ j </w:t>
      </w:r>
      <w:r w:rsidRPr="001770C8">
        <w:rPr>
          <w:smallCaps/>
        </w:rPr>
        <w:t>(K</w:t>
      </w:r>
      <w:r w:rsidRPr="001770C8">
        <w:rPr>
          <w:smallCaps/>
          <w:vertAlign w:val="subscript"/>
        </w:rPr>
        <w:t>mtc</w:t>
      </w:r>
      <w:r w:rsidRPr="001770C8">
        <w:rPr>
          <w:vertAlign w:val="subscript"/>
        </w:rPr>
        <w:t>j</w:t>
      </w:r>
      <w:r w:rsidRPr="001770C8">
        <w:rPr>
          <w:smallCaps/>
        </w:rPr>
        <w:t>)</w:t>
      </w:r>
      <w:r w:rsidRPr="001770C8">
        <w:t> do sự biến động của giá ca máy thi công chủ yếu về mặt bằng giá tại thời điểm bàn giao của công trình, được xác định theo công thức sau:</w:t>
      </w:r>
    </w:p>
    <w:p w14:paraId="2BE0993C" w14:textId="77777777" w:rsidR="00C45749" w:rsidRPr="001770C8" w:rsidRDefault="00515402">
      <w:pPr>
        <w:spacing w:before="40" w:after="40" w:line="276" w:lineRule="auto"/>
        <w:jc w:val="center"/>
      </w:pPr>
      <w:r w:rsidRPr="001770C8">
        <w:rPr>
          <w:position w:val="-36"/>
          <w:lang w:val="fr-FR"/>
        </w:rPr>
        <w:object w:dxaOrig="4080" w:dyaOrig="859" w14:anchorId="600A33DC">
          <v:shape id="_x0000_i1030" type="#_x0000_t75" style="width:171.55pt;height:35.05pt" o:ole="">
            <v:imagedata r:id="rId19" o:title=""/>
          </v:shape>
          <o:OLEObject Type="Embed" ProgID="Equation.DSMT4" ShapeID="_x0000_i1030" DrawAspect="Content" ObjectID="_1692456449" r:id="rId20"/>
        </w:object>
      </w:r>
      <w:r w:rsidR="00F4718A" w:rsidRPr="001770C8">
        <w:t xml:space="preserve">      </w:t>
      </w:r>
      <w:r w:rsidRPr="001770C8">
        <w:t xml:space="preserve">  </w:t>
      </w:r>
      <w:r w:rsidR="00160AC1" w:rsidRPr="001770C8">
        <w:t>(7.8)</w:t>
      </w:r>
    </w:p>
    <w:p w14:paraId="626369C9" w14:textId="77777777" w:rsidR="00C45749" w:rsidRPr="001770C8" w:rsidRDefault="00B654B3" w:rsidP="00AB3887">
      <w:pPr>
        <w:spacing w:after="40" w:line="276" w:lineRule="auto"/>
        <w:ind w:firstLine="720"/>
        <w:jc w:val="both"/>
      </w:pPr>
      <w:r w:rsidRPr="001770C8">
        <w:lastRenderedPageBreak/>
        <w:t>Trong đó:</w:t>
      </w:r>
    </w:p>
    <w:p w14:paraId="1ADE3FCE"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G</w:t>
      </w:r>
      <w:r w:rsidR="00B654B3" w:rsidRPr="001770C8">
        <w:rPr>
          <w:vertAlign w:val="superscript"/>
        </w:rPr>
        <w:t>mtc</w:t>
      </w:r>
      <w:r w:rsidR="00B654B3" w:rsidRPr="001770C8">
        <w:rPr>
          <w:vertAlign w:val="subscript"/>
        </w:rPr>
        <w:t>BGt</w:t>
      </w:r>
      <w:r w:rsidR="00B12A70" w:rsidRPr="001770C8">
        <w:t>: g</w:t>
      </w:r>
      <w:r w:rsidR="00B654B3" w:rsidRPr="001770C8">
        <w:t>iá ca máy thi công thứ t tại thời điểm bàn giao (t=1÷l);</w:t>
      </w:r>
    </w:p>
    <w:p w14:paraId="5B427802" w14:textId="77777777" w:rsidR="00C45749" w:rsidRPr="001770C8" w:rsidRDefault="006572C4">
      <w:pPr>
        <w:spacing w:before="40" w:after="40" w:line="276" w:lineRule="auto"/>
        <w:ind w:firstLine="720"/>
        <w:jc w:val="both"/>
      </w:pPr>
      <w:r w:rsidRPr="001770C8">
        <w:t>+</w:t>
      </w:r>
      <w:r w:rsidR="00134A9D" w:rsidRPr="001770C8">
        <w:t xml:space="preserve"> </w:t>
      </w:r>
      <w:r w:rsidR="00B654B3" w:rsidRPr="001770C8">
        <w:t>G</w:t>
      </w:r>
      <w:r w:rsidR="00B654B3" w:rsidRPr="001770C8">
        <w:rPr>
          <w:vertAlign w:val="superscript"/>
        </w:rPr>
        <w:t>mtc</w:t>
      </w:r>
      <w:r w:rsidR="00B654B3" w:rsidRPr="001770C8">
        <w:rPr>
          <w:vertAlign w:val="subscript"/>
        </w:rPr>
        <w:t>THt</w:t>
      </w:r>
      <w:r w:rsidR="00B12A70" w:rsidRPr="001770C8">
        <w:t>: g</w:t>
      </w:r>
      <w:r w:rsidR="00B654B3" w:rsidRPr="001770C8">
        <w:t>iá ca máy thi công thứ t của năm thực hiện (t=1÷l);</w:t>
      </w:r>
    </w:p>
    <w:p w14:paraId="2002CB15" w14:textId="77777777" w:rsidR="00C45749" w:rsidRPr="001770C8" w:rsidRDefault="006572C4" w:rsidP="00AB3887">
      <w:pPr>
        <w:spacing w:before="40" w:line="276" w:lineRule="auto"/>
        <w:ind w:firstLine="720"/>
        <w:jc w:val="both"/>
      </w:pPr>
      <w:r w:rsidRPr="001770C8">
        <w:t>+</w:t>
      </w:r>
      <w:r w:rsidR="00134A9D" w:rsidRPr="001770C8">
        <w:t xml:space="preserve"> </w:t>
      </w:r>
      <w:r w:rsidR="00B654B3" w:rsidRPr="001770C8">
        <w:t>P</w:t>
      </w:r>
      <w:r w:rsidR="00B654B3" w:rsidRPr="001770C8">
        <w:rPr>
          <w:vertAlign w:val="superscript"/>
        </w:rPr>
        <w:t>mtc</w:t>
      </w:r>
      <w:r w:rsidR="00B654B3" w:rsidRPr="001770C8">
        <w:rPr>
          <w:vertAlign w:val="subscript"/>
        </w:rPr>
        <w:t>t</w:t>
      </w:r>
      <w:r w:rsidR="00B12A70" w:rsidRPr="001770C8">
        <w:t>: t</w:t>
      </w:r>
      <w:r w:rsidR="00B654B3" w:rsidRPr="001770C8">
        <w:t>ỷ trọng chi phí máy thi công thứ t trong chi phí máy thi công của công trình năm thực hiện (t=1÷l) và được xác định theo công thức sau:</w:t>
      </w:r>
    </w:p>
    <w:p w14:paraId="26359CC1" w14:textId="39134191" w:rsidR="00C45749" w:rsidRPr="001770C8" w:rsidRDefault="00AB3887" w:rsidP="00AB3887">
      <w:pPr>
        <w:tabs>
          <w:tab w:val="left" w:pos="1316"/>
          <w:tab w:val="center" w:pos="4536"/>
        </w:tabs>
        <w:spacing w:before="40" w:after="40" w:line="276" w:lineRule="auto"/>
      </w:pPr>
      <w:r>
        <w:rPr>
          <w:lang w:val="fr-FR"/>
        </w:rPr>
        <w:tab/>
      </w:r>
      <w:r>
        <w:rPr>
          <w:lang w:val="fr-FR"/>
        </w:rPr>
        <w:tab/>
      </w:r>
      <w:r w:rsidR="00515402" w:rsidRPr="001770C8">
        <w:rPr>
          <w:position w:val="-74"/>
          <w:lang w:val="fr-FR"/>
        </w:rPr>
        <w:object w:dxaOrig="2240" w:dyaOrig="1219" w14:anchorId="02745DA3">
          <v:shape id="_x0000_i1031" type="#_x0000_t75" style="width:92.05pt;height:59.5pt" o:ole="">
            <v:imagedata r:id="rId21" o:title=""/>
          </v:shape>
          <o:OLEObject Type="Embed" ProgID="Equation.DSMT4" ShapeID="_x0000_i1031" DrawAspect="Content" ObjectID="_1692456450" r:id="rId22"/>
        </w:object>
      </w:r>
      <w:r w:rsidR="00515402" w:rsidRPr="001770C8">
        <w:t xml:space="preserve">         </w:t>
      </w:r>
      <w:r w:rsidR="00BF2E52" w:rsidRPr="001770C8">
        <w:t xml:space="preserve">                     </w:t>
      </w:r>
      <w:r w:rsidR="00160AC1" w:rsidRPr="001770C8">
        <w:t>(7.9)</w:t>
      </w:r>
    </w:p>
    <w:p w14:paraId="71CB4D76" w14:textId="77777777" w:rsidR="00B12A70" w:rsidRPr="001770C8" w:rsidRDefault="00B654B3" w:rsidP="00AB3887">
      <w:pPr>
        <w:spacing w:after="40" w:line="276" w:lineRule="auto"/>
        <w:ind w:firstLine="720"/>
        <w:jc w:val="both"/>
        <w:rPr>
          <w:i/>
        </w:rPr>
      </w:pPr>
      <w:r w:rsidRPr="001770C8">
        <w:t>Trong đó:</w:t>
      </w:r>
      <w:r w:rsidRPr="001770C8">
        <w:rPr>
          <w:i/>
        </w:rPr>
        <w:t> </w:t>
      </w:r>
    </w:p>
    <w:p w14:paraId="1F678E4C" w14:textId="77777777" w:rsidR="00C45749" w:rsidRPr="001770C8" w:rsidRDefault="00B654B3">
      <w:pPr>
        <w:spacing w:before="40" w:after="40" w:line="276" w:lineRule="auto"/>
        <w:ind w:firstLine="720"/>
        <w:jc w:val="both"/>
      </w:pPr>
      <w:r w:rsidRPr="001770C8">
        <w:rPr>
          <w:smallCaps/>
        </w:rPr>
        <w:t>MTC</w:t>
      </w:r>
      <w:r w:rsidRPr="001770C8">
        <w:rPr>
          <w:smallCaps/>
          <w:vertAlign w:val="subscript"/>
        </w:rPr>
        <w:t>th</w:t>
      </w:r>
      <w:r w:rsidRPr="001770C8">
        <w:rPr>
          <w:vertAlign w:val="subscript"/>
        </w:rPr>
        <w:t>t</w:t>
      </w:r>
      <w:r w:rsidRPr="001770C8">
        <w:rPr>
          <w:smallCaps/>
        </w:rPr>
        <w:t>:</w:t>
      </w:r>
      <w:r w:rsidR="00B12A70" w:rsidRPr="001770C8">
        <w:t> c</w:t>
      </w:r>
      <w:r w:rsidRPr="001770C8">
        <w:t>hi phí máy thi công thứ t của năm thực hiện (t=1÷l).</w:t>
      </w:r>
    </w:p>
    <w:p w14:paraId="62CAB8C6" w14:textId="77777777" w:rsidR="00C45749" w:rsidRPr="001770C8" w:rsidRDefault="00B654B3">
      <w:pPr>
        <w:spacing w:before="40" w:after="40" w:line="276" w:lineRule="auto"/>
        <w:ind w:firstLine="720"/>
        <w:jc w:val="both"/>
        <w:rPr>
          <w:rFonts w:ascii="Times New Roman Italic" w:hAnsi="Times New Roman Italic"/>
          <w:i/>
        </w:rPr>
      </w:pPr>
      <w:r w:rsidRPr="001770C8">
        <w:rPr>
          <w:rFonts w:ascii="Times New Roman Italic" w:hAnsi="Times New Roman Italic"/>
          <w:i/>
        </w:rPr>
        <w:t>b. Xác định hệ số quy đổi chi phí vật liệu, nhân công, máy thi công </w:t>
      </w:r>
      <w:r w:rsidRPr="001770C8">
        <w:rPr>
          <w:rFonts w:ascii="Times New Roman Italic" w:hAnsi="Times New Roman Italic"/>
          <w:i/>
          <w:smallCaps/>
        </w:rPr>
        <w:t>(K</w:t>
      </w:r>
      <w:r w:rsidRPr="001770C8">
        <w:rPr>
          <w:rFonts w:ascii="Times New Roman Italic" w:hAnsi="Times New Roman Italic"/>
          <w:i/>
          <w:smallCaps/>
          <w:vertAlign w:val="subscript"/>
        </w:rPr>
        <w:t>vl</w:t>
      </w:r>
      <w:r w:rsidRPr="001770C8">
        <w:rPr>
          <w:rFonts w:ascii="Times New Roman Italic" w:hAnsi="Times New Roman Italic"/>
          <w:i/>
          <w:smallCaps/>
        </w:rPr>
        <w:t>, </w:t>
      </w:r>
      <w:r w:rsidRPr="001770C8">
        <w:rPr>
          <w:rFonts w:ascii="Times New Roman Italic" w:hAnsi="Times New Roman Italic"/>
          <w:i/>
        </w:rPr>
        <w:t>K</w:t>
      </w:r>
      <w:r w:rsidRPr="001770C8">
        <w:rPr>
          <w:rFonts w:ascii="Times New Roman Italic" w:hAnsi="Times New Roman Italic"/>
          <w:i/>
          <w:vertAlign w:val="subscript"/>
        </w:rPr>
        <w:t>NC</w:t>
      </w:r>
      <w:r w:rsidRPr="001770C8">
        <w:rPr>
          <w:rFonts w:ascii="Times New Roman Italic" w:hAnsi="Times New Roman Italic"/>
          <w:i/>
        </w:rPr>
        <w:t>, K</w:t>
      </w:r>
      <w:r w:rsidRPr="001770C8">
        <w:rPr>
          <w:rFonts w:ascii="Times New Roman Italic" w:hAnsi="Times New Roman Italic"/>
          <w:i/>
          <w:vertAlign w:val="subscript"/>
        </w:rPr>
        <w:t>MTC</w:t>
      </w:r>
      <w:r w:rsidRPr="001770C8">
        <w:rPr>
          <w:rFonts w:ascii="Times New Roman Italic" w:hAnsi="Times New Roman Italic"/>
          <w:i/>
        </w:rPr>
        <w:t>) trên cơ sở chỉ số giá vật liệu, nhân công và máy thi công trong chi phí trực tiếp.</w:t>
      </w:r>
    </w:p>
    <w:p w14:paraId="161F627E" w14:textId="77777777" w:rsidR="00C45749" w:rsidRPr="001770C8" w:rsidRDefault="00B654B3" w:rsidP="00AB3887">
      <w:pPr>
        <w:spacing w:before="40" w:line="276" w:lineRule="auto"/>
        <w:ind w:firstLine="720"/>
        <w:jc w:val="both"/>
      </w:pPr>
      <w:r w:rsidRPr="001770C8">
        <w:t>- Hệ số quy đổi chi phí vật liệu của năm thực hiện thứ j </w:t>
      </w:r>
      <w:r w:rsidRPr="001770C8">
        <w:rPr>
          <w:smallCaps/>
        </w:rPr>
        <w:t>(K</w:t>
      </w:r>
      <w:r w:rsidRPr="001770C8">
        <w:rPr>
          <w:smallCaps/>
          <w:vertAlign w:val="subscript"/>
        </w:rPr>
        <w:t>VL</w:t>
      </w:r>
      <w:r w:rsidRPr="001770C8">
        <w:rPr>
          <w:vertAlign w:val="subscript"/>
        </w:rPr>
        <w:t>j</w:t>
      </w:r>
      <w:r w:rsidRPr="001770C8">
        <w:rPr>
          <w:smallCaps/>
        </w:rPr>
        <w:t>)</w:t>
      </w:r>
      <w:r w:rsidRPr="001770C8">
        <w:t> được xác định theo công thức sau:</w:t>
      </w:r>
    </w:p>
    <w:p w14:paraId="4D123817" w14:textId="77777777" w:rsidR="00C45749" w:rsidRPr="001770C8" w:rsidRDefault="00515402">
      <w:pPr>
        <w:spacing w:before="40" w:after="40" w:line="276" w:lineRule="auto"/>
        <w:jc w:val="center"/>
      </w:pPr>
      <w:r w:rsidRPr="001770C8">
        <w:rPr>
          <w:position w:val="-40"/>
          <w:lang w:val="fr-FR"/>
        </w:rPr>
        <w:object w:dxaOrig="2480" w:dyaOrig="940" w14:anchorId="4538DA1B">
          <v:shape id="_x0000_i1032" type="#_x0000_t75" style="width:108.95pt;height:44.45pt" o:ole="">
            <v:imagedata r:id="rId23" o:title=""/>
          </v:shape>
          <o:OLEObject Type="Embed" ProgID="Equation.DSMT4" ShapeID="_x0000_i1032" DrawAspect="Content" ObjectID="_1692456451" r:id="rId24"/>
        </w:object>
      </w:r>
      <w:r w:rsidRPr="001770C8">
        <w:t xml:space="preserve">        </w:t>
      </w:r>
      <w:r w:rsidR="00BF2E52" w:rsidRPr="001770C8">
        <w:t xml:space="preserve">                   </w:t>
      </w:r>
      <w:r w:rsidR="00160AC1" w:rsidRPr="001770C8">
        <w:t>(7.10)</w:t>
      </w:r>
    </w:p>
    <w:p w14:paraId="4EFEACA9" w14:textId="77777777" w:rsidR="00C45749" w:rsidRPr="001770C8" w:rsidRDefault="00B654B3" w:rsidP="00AB3887">
      <w:pPr>
        <w:spacing w:after="40" w:line="276" w:lineRule="auto"/>
        <w:ind w:firstLine="720"/>
        <w:jc w:val="both"/>
      </w:pPr>
      <w:r w:rsidRPr="001770C8">
        <w:t>Trong đó:</w:t>
      </w:r>
    </w:p>
    <w:p w14:paraId="1B32B53A" w14:textId="77777777" w:rsidR="00C45749" w:rsidRPr="001770C8" w:rsidRDefault="006572C4">
      <w:pPr>
        <w:spacing w:before="40" w:after="40" w:line="276" w:lineRule="auto"/>
        <w:ind w:firstLine="720"/>
        <w:jc w:val="both"/>
      </w:pPr>
      <w:r w:rsidRPr="001770C8">
        <w:t>+</w:t>
      </w:r>
      <w:r w:rsidR="00C20B48" w:rsidRPr="001770C8">
        <w:t xml:space="preserve"> </w:t>
      </w:r>
      <w:r w:rsidR="00B654B3" w:rsidRPr="001770C8">
        <w:t>I</w:t>
      </w:r>
      <w:r w:rsidR="00B654B3" w:rsidRPr="001770C8">
        <w:rPr>
          <w:vertAlign w:val="superscript"/>
        </w:rPr>
        <w:t>vl</w:t>
      </w:r>
      <w:r w:rsidR="00B654B3" w:rsidRPr="001770C8">
        <w:rPr>
          <w:vertAlign w:val="subscript"/>
        </w:rPr>
        <w:t>BG</w:t>
      </w:r>
      <w:r w:rsidR="0068560A" w:rsidRPr="001770C8">
        <w:t>: c</w:t>
      </w:r>
      <w:r w:rsidR="00B654B3" w:rsidRPr="001770C8">
        <w:t>hỉ số giá vật liệu tại thời điểm bàn giao;</w:t>
      </w:r>
    </w:p>
    <w:p w14:paraId="035F1FC8" w14:textId="77777777" w:rsidR="00C45749" w:rsidRPr="001770C8" w:rsidRDefault="006572C4">
      <w:pPr>
        <w:spacing w:before="40" w:after="40" w:line="276" w:lineRule="auto"/>
        <w:ind w:firstLine="720"/>
        <w:jc w:val="both"/>
      </w:pPr>
      <w:r w:rsidRPr="001770C8">
        <w:t>+</w:t>
      </w:r>
      <w:r w:rsidR="00C20B48" w:rsidRPr="001770C8">
        <w:t xml:space="preserve"> </w:t>
      </w:r>
      <w:r w:rsidR="00B654B3" w:rsidRPr="001770C8">
        <w:t>I</w:t>
      </w:r>
      <w:r w:rsidR="00B654B3" w:rsidRPr="001770C8">
        <w:rPr>
          <w:vertAlign w:val="superscript"/>
        </w:rPr>
        <w:t>vl</w:t>
      </w:r>
      <w:r w:rsidR="00B654B3" w:rsidRPr="001770C8">
        <w:rPr>
          <w:vertAlign w:val="subscript"/>
        </w:rPr>
        <w:t>THj</w:t>
      </w:r>
      <w:r w:rsidR="0068560A" w:rsidRPr="001770C8">
        <w:t>: c</w:t>
      </w:r>
      <w:r w:rsidR="00B654B3" w:rsidRPr="001770C8">
        <w:t>hỉ số giá vật liệu của năm thực hiện thứ j.</w:t>
      </w:r>
    </w:p>
    <w:p w14:paraId="7352E77D" w14:textId="77777777" w:rsidR="00C45749" w:rsidRPr="001770C8" w:rsidRDefault="00B654B3" w:rsidP="00AB3887">
      <w:pPr>
        <w:spacing w:before="40" w:line="276" w:lineRule="auto"/>
        <w:ind w:firstLine="720"/>
        <w:jc w:val="both"/>
      </w:pPr>
      <w:r w:rsidRPr="001770C8">
        <w:t>- Hệ số quy đổi chi phí nhân công của năm thực hiện thứ j </w:t>
      </w:r>
      <w:r w:rsidRPr="001770C8">
        <w:rPr>
          <w:smallCaps/>
        </w:rPr>
        <w:t>(K</w:t>
      </w:r>
      <w:r w:rsidRPr="001770C8">
        <w:rPr>
          <w:smallCaps/>
          <w:vertAlign w:val="subscript"/>
        </w:rPr>
        <w:t>nc</w:t>
      </w:r>
      <w:r w:rsidRPr="001770C8">
        <w:rPr>
          <w:vertAlign w:val="subscript"/>
        </w:rPr>
        <w:t>j</w:t>
      </w:r>
      <w:r w:rsidRPr="001770C8">
        <w:rPr>
          <w:smallCaps/>
        </w:rPr>
        <w:t>)</w:t>
      </w:r>
      <w:r w:rsidRPr="001770C8">
        <w:t> được xác định theo công thức sau:</w:t>
      </w:r>
    </w:p>
    <w:p w14:paraId="4E878A37" w14:textId="77777777" w:rsidR="00C45749" w:rsidRPr="001770C8" w:rsidRDefault="00515402">
      <w:pPr>
        <w:spacing w:before="40" w:after="40" w:line="276" w:lineRule="auto"/>
        <w:jc w:val="center"/>
      </w:pPr>
      <w:r w:rsidRPr="001770C8">
        <w:rPr>
          <w:position w:val="-40"/>
          <w:lang w:val="fr-FR"/>
        </w:rPr>
        <w:object w:dxaOrig="2500" w:dyaOrig="940" w14:anchorId="311417E0">
          <v:shape id="_x0000_i1033" type="#_x0000_t75" style="width:108.95pt;height:44.45pt" o:ole="">
            <v:imagedata r:id="rId25" o:title=""/>
          </v:shape>
          <o:OLEObject Type="Embed" ProgID="Equation.DSMT4" ShapeID="_x0000_i1033" DrawAspect="Content" ObjectID="_1692456452" r:id="rId26"/>
        </w:object>
      </w:r>
      <w:r w:rsidRPr="001770C8">
        <w:t xml:space="preserve">          </w:t>
      </w:r>
      <w:r w:rsidR="00BF2E52" w:rsidRPr="001770C8">
        <w:t xml:space="preserve">                  </w:t>
      </w:r>
      <w:r w:rsidR="00160AC1" w:rsidRPr="001770C8">
        <w:t>(7.11)</w:t>
      </w:r>
    </w:p>
    <w:p w14:paraId="40CE37B9" w14:textId="77777777" w:rsidR="00C45749" w:rsidRPr="001770C8" w:rsidRDefault="00B654B3" w:rsidP="00AB3887">
      <w:pPr>
        <w:spacing w:after="40" w:line="276" w:lineRule="auto"/>
        <w:ind w:firstLine="720"/>
        <w:jc w:val="both"/>
      </w:pPr>
      <w:r w:rsidRPr="001770C8">
        <w:t>Trong đó:</w:t>
      </w:r>
    </w:p>
    <w:p w14:paraId="423C8295" w14:textId="77777777" w:rsidR="00C45749" w:rsidRPr="001770C8" w:rsidRDefault="006572C4">
      <w:pPr>
        <w:spacing w:before="40" w:after="40" w:line="276" w:lineRule="auto"/>
        <w:ind w:firstLine="720"/>
        <w:jc w:val="both"/>
      </w:pPr>
      <w:r w:rsidRPr="001770C8">
        <w:t>+</w:t>
      </w:r>
      <w:r w:rsidR="00C20B48" w:rsidRPr="001770C8">
        <w:t xml:space="preserve"> </w:t>
      </w:r>
      <w:r w:rsidR="00B654B3" w:rsidRPr="001770C8">
        <w:t>I</w:t>
      </w:r>
      <w:r w:rsidR="00B654B3" w:rsidRPr="001770C8">
        <w:rPr>
          <w:vertAlign w:val="superscript"/>
        </w:rPr>
        <w:t>nc</w:t>
      </w:r>
      <w:r w:rsidR="00B654B3" w:rsidRPr="001770C8">
        <w:rPr>
          <w:vertAlign w:val="subscript"/>
        </w:rPr>
        <w:t>BG</w:t>
      </w:r>
      <w:r w:rsidR="0068560A" w:rsidRPr="001770C8">
        <w:t>: c</w:t>
      </w:r>
      <w:r w:rsidR="00B654B3" w:rsidRPr="001770C8">
        <w:t>hỉ số giá nhân công tại thời điểm bàn giao;</w:t>
      </w:r>
    </w:p>
    <w:p w14:paraId="266A67D2" w14:textId="77777777" w:rsidR="00C45749" w:rsidRPr="001770C8" w:rsidRDefault="006572C4">
      <w:pPr>
        <w:spacing w:before="40" w:after="40" w:line="276" w:lineRule="auto"/>
        <w:ind w:firstLine="720"/>
        <w:jc w:val="both"/>
      </w:pPr>
      <w:r w:rsidRPr="001770C8">
        <w:t>+</w:t>
      </w:r>
      <w:r w:rsidR="00C20B48" w:rsidRPr="001770C8">
        <w:t xml:space="preserve"> </w:t>
      </w:r>
      <w:r w:rsidR="00B654B3" w:rsidRPr="001770C8">
        <w:t>I</w:t>
      </w:r>
      <w:r w:rsidR="00B654B3" w:rsidRPr="001770C8">
        <w:rPr>
          <w:vertAlign w:val="superscript"/>
        </w:rPr>
        <w:t>nc</w:t>
      </w:r>
      <w:r w:rsidR="00B654B3" w:rsidRPr="001770C8">
        <w:rPr>
          <w:vertAlign w:val="subscript"/>
        </w:rPr>
        <w:t>THj</w:t>
      </w:r>
      <w:r w:rsidR="0068560A" w:rsidRPr="001770C8">
        <w:t>: c</w:t>
      </w:r>
      <w:r w:rsidR="00B654B3" w:rsidRPr="001770C8">
        <w:t>hỉ số giá nhân công của năm thực hiện thứ j.</w:t>
      </w:r>
    </w:p>
    <w:p w14:paraId="5B1DA706" w14:textId="77777777" w:rsidR="00C45749" w:rsidRPr="001770C8" w:rsidRDefault="00B654B3" w:rsidP="00AB3887">
      <w:pPr>
        <w:spacing w:before="40" w:line="276" w:lineRule="auto"/>
        <w:ind w:firstLine="720"/>
        <w:jc w:val="both"/>
      </w:pPr>
      <w:r w:rsidRPr="001770C8">
        <w:t>- Hệ số quy đổi chi phí máy thi công của năm thực hiện thứ j (K</w:t>
      </w:r>
      <w:r w:rsidRPr="001770C8">
        <w:rPr>
          <w:vertAlign w:val="subscript"/>
        </w:rPr>
        <w:t>MTCj</w:t>
      </w:r>
      <w:r w:rsidRPr="001770C8">
        <w:t>) được xác định theo công thức sau:</w:t>
      </w:r>
    </w:p>
    <w:p w14:paraId="1B9D72D0" w14:textId="1C7BE0E1" w:rsidR="00C45749" w:rsidRPr="001770C8" w:rsidRDefault="00AB3887">
      <w:pPr>
        <w:spacing w:before="40" w:after="40" w:line="276" w:lineRule="auto"/>
        <w:jc w:val="center"/>
      </w:pPr>
      <w:r w:rsidRPr="001770C8">
        <w:rPr>
          <w:position w:val="-40"/>
          <w:lang w:val="fr-FR"/>
        </w:rPr>
        <w:object w:dxaOrig="2659" w:dyaOrig="940" w14:anchorId="6AE4C397">
          <v:shape id="_x0000_i1034" type="#_x0000_t75" style="width:112.05pt;height:42.55pt" o:ole="">
            <v:imagedata r:id="rId27" o:title=""/>
          </v:shape>
          <o:OLEObject Type="Embed" ProgID="Equation.DSMT4" ShapeID="_x0000_i1034" DrawAspect="Content" ObjectID="_1692456453" r:id="rId28"/>
        </w:object>
      </w:r>
      <w:r w:rsidR="00515402" w:rsidRPr="001770C8">
        <w:t xml:space="preserve">        </w:t>
      </w:r>
      <w:r w:rsidR="00BF2E52" w:rsidRPr="001770C8">
        <w:t xml:space="preserve">                </w:t>
      </w:r>
      <w:r w:rsidR="00F4718A" w:rsidRPr="001770C8">
        <w:t xml:space="preserve"> </w:t>
      </w:r>
      <w:r w:rsidR="00515402" w:rsidRPr="001770C8">
        <w:t xml:space="preserve"> </w:t>
      </w:r>
      <w:r w:rsidR="00160AC1" w:rsidRPr="001770C8">
        <w:t>(7.12)</w:t>
      </w:r>
    </w:p>
    <w:p w14:paraId="024A630B" w14:textId="77777777" w:rsidR="00C45749" w:rsidRPr="001770C8" w:rsidRDefault="00B654B3" w:rsidP="00AB3887">
      <w:pPr>
        <w:spacing w:after="40" w:line="276" w:lineRule="auto"/>
        <w:ind w:firstLine="720"/>
        <w:jc w:val="both"/>
      </w:pPr>
      <w:r w:rsidRPr="001770C8">
        <w:t>Trong đó:</w:t>
      </w:r>
    </w:p>
    <w:p w14:paraId="7AC6496D" w14:textId="77777777" w:rsidR="00C45749" w:rsidRPr="001770C8" w:rsidRDefault="006572C4" w:rsidP="001655B0">
      <w:pPr>
        <w:widowControl w:val="0"/>
        <w:spacing w:before="40" w:after="40" w:line="276" w:lineRule="auto"/>
        <w:ind w:firstLine="720"/>
        <w:jc w:val="both"/>
      </w:pPr>
      <w:r w:rsidRPr="001770C8">
        <w:t>+</w:t>
      </w:r>
      <w:r w:rsidR="00C20B48" w:rsidRPr="001770C8">
        <w:t xml:space="preserve"> </w:t>
      </w:r>
      <w:r w:rsidR="00B654B3" w:rsidRPr="001770C8">
        <w:t>I</w:t>
      </w:r>
      <w:r w:rsidR="00B654B3" w:rsidRPr="001770C8">
        <w:rPr>
          <w:vertAlign w:val="superscript"/>
        </w:rPr>
        <w:t>mtc</w:t>
      </w:r>
      <w:r w:rsidR="00B654B3" w:rsidRPr="001770C8">
        <w:rPr>
          <w:vertAlign w:val="subscript"/>
        </w:rPr>
        <w:t>BG</w:t>
      </w:r>
      <w:r w:rsidR="0068560A" w:rsidRPr="001770C8">
        <w:t>: c</w:t>
      </w:r>
      <w:r w:rsidR="00B654B3" w:rsidRPr="001770C8">
        <w:t>hỉ số giá máy thi công tại thời điểm bàn giao;</w:t>
      </w:r>
    </w:p>
    <w:p w14:paraId="23FBCFCA" w14:textId="77777777" w:rsidR="00C45749" w:rsidRPr="001770C8" w:rsidRDefault="006572C4" w:rsidP="001655B0">
      <w:pPr>
        <w:widowControl w:val="0"/>
        <w:spacing w:before="40" w:after="40" w:line="276" w:lineRule="auto"/>
        <w:ind w:firstLine="720"/>
        <w:jc w:val="both"/>
      </w:pPr>
      <w:r w:rsidRPr="001770C8">
        <w:t>+</w:t>
      </w:r>
      <w:r w:rsidR="00C20B48" w:rsidRPr="001770C8">
        <w:t xml:space="preserve"> </w:t>
      </w:r>
      <w:r w:rsidR="00B654B3" w:rsidRPr="001770C8">
        <w:t>I</w:t>
      </w:r>
      <w:r w:rsidR="00B654B3" w:rsidRPr="001770C8">
        <w:rPr>
          <w:vertAlign w:val="superscript"/>
        </w:rPr>
        <w:t>mtc</w:t>
      </w:r>
      <w:r w:rsidR="00B654B3" w:rsidRPr="001770C8">
        <w:rPr>
          <w:vertAlign w:val="subscript"/>
        </w:rPr>
        <w:t>THj</w:t>
      </w:r>
      <w:r w:rsidR="0068560A" w:rsidRPr="001770C8">
        <w:t>: c</w:t>
      </w:r>
      <w:r w:rsidR="00B654B3" w:rsidRPr="001770C8">
        <w:t>hỉ số giá máy thi công của năm thực hiện thứ j.</w:t>
      </w:r>
    </w:p>
    <w:p w14:paraId="0E5F463D" w14:textId="0CB765D3" w:rsidR="007B1491" w:rsidRPr="001770C8" w:rsidRDefault="00B654B3" w:rsidP="001655B0">
      <w:pPr>
        <w:widowControl w:val="0"/>
        <w:spacing w:before="40" w:after="40" w:line="276" w:lineRule="auto"/>
        <w:ind w:firstLine="720"/>
        <w:jc w:val="both"/>
      </w:pPr>
      <w:r w:rsidRPr="001770C8">
        <w:lastRenderedPageBreak/>
        <w:t>- Chỉ số giá vật liệu xây dựng (I</w:t>
      </w:r>
      <w:r w:rsidRPr="001770C8">
        <w:rPr>
          <w:vertAlign w:val="superscript"/>
        </w:rPr>
        <w:t>vl</w:t>
      </w:r>
      <w:r w:rsidRPr="001770C8">
        <w:t>), nhân công xây dựng (I</w:t>
      </w:r>
      <w:r w:rsidRPr="001770C8">
        <w:rPr>
          <w:vertAlign w:val="superscript"/>
        </w:rPr>
        <w:t>nc</w:t>
      </w:r>
      <w:r w:rsidRPr="001770C8">
        <w:t>), máy thi công xây dựng (I</w:t>
      </w:r>
      <w:r w:rsidRPr="001770C8">
        <w:rPr>
          <w:vertAlign w:val="superscript"/>
        </w:rPr>
        <w:t>mtc</w:t>
      </w:r>
      <w:r w:rsidRPr="001770C8">
        <w:t xml:space="preserve">) tại thời điểm bàn giao và thực hiện được xác định theo tháng, quý, năm của công trình theo Thông tư </w:t>
      </w:r>
      <w:r w:rsidR="004761B4" w:rsidRPr="001770C8">
        <w:t>hướng dẫn phương pháp xác định các chỉ tiêu kinh tế kỹ thuật và đo bóc khối lượng công trình.</w:t>
      </w:r>
      <w:r w:rsidRPr="001770C8">
        <w:t xml:space="preserve"> Trường hợp không xác định chỉ số giá xây dựng của công trình thì có thể sử dụng chỉ số giá xây dựng của địa phương tại nơi xây dựng công trình công bố.</w:t>
      </w:r>
    </w:p>
    <w:p w14:paraId="78163B11" w14:textId="77777777" w:rsidR="00C45749" w:rsidRPr="001770C8" w:rsidRDefault="00652409">
      <w:pPr>
        <w:spacing w:before="40" w:after="40" w:line="276" w:lineRule="auto"/>
        <w:ind w:firstLine="720"/>
        <w:jc w:val="both"/>
      </w:pPr>
      <w:r w:rsidRPr="001770C8">
        <w:t>4</w:t>
      </w:r>
      <w:r w:rsidR="00B654B3" w:rsidRPr="001770C8">
        <w:t>.1.2. Phương pháp sử dụng chỉ số giá phần xây dựng</w:t>
      </w:r>
    </w:p>
    <w:p w14:paraId="07E50220" w14:textId="77777777" w:rsidR="00C45749" w:rsidRPr="001770C8" w:rsidRDefault="00B654B3">
      <w:pPr>
        <w:spacing w:before="40" w:after="40" w:line="276" w:lineRule="auto"/>
        <w:ind w:firstLine="720"/>
        <w:jc w:val="both"/>
      </w:pPr>
      <w:r w:rsidRPr="001770C8">
        <w:t>Giá trị quy đổi chi phí đầu tư công trình xây dựng thứ i (G</w:t>
      </w:r>
      <w:r w:rsidRPr="001770C8">
        <w:rPr>
          <w:vertAlign w:val="superscript"/>
        </w:rPr>
        <w:t>qđ</w:t>
      </w:r>
      <w:r w:rsidRPr="001770C8">
        <w:rPr>
          <w:vertAlign w:val="subscript"/>
        </w:rPr>
        <w:t>XDi</w:t>
      </w:r>
      <w:r w:rsidRPr="001770C8">
        <w:t>) được xác định theo chỉ số giá phần xây dựng theo công thức sau:</w:t>
      </w:r>
    </w:p>
    <w:p w14:paraId="778F3E58" w14:textId="77777777" w:rsidR="00C45749" w:rsidRPr="001770C8" w:rsidRDefault="00515402">
      <w:pPr>
        <w:spacing w:before="40" w:after="40" w:line="276" w:lineRule="auto"/>
        <w:jc w:val="center"/>
      </w:pPr>
      <w:r w:rsidRPr="001770C8">
        <w:rPr>
          <w:position w:val="-38"/>
          <w:lang w:val="fr-FR"/>
        </w:rPr>
        <w:object w:dxaOrig="2700" w:dyaOrig="859" w14:anchorId="6530622D">
          <v:shape id="_x0000_i1035" type="#_x0000_t75" style="width:116.45pt;height:35.05pt" o:ole="">
            <v:imagedata r:id="rId29" o:title=""/>
          </v:shape>
          <o:OLEObject Type="Embed" ProgID="Equation.DSMT4" ShapeID="_x0000_i1035" DrawAspect="Content" ObjectID="_1692456454" r:id="rId30"/>
        </w:object>
      </w:r>
      <w:r w:rsidRPr="001770C8">
        <w:t xml:space="preserve">          </w:t>
      </w:r>
      <w:r w:rsidR="00BF2E52" w:rsidRPr="001770C8">
        <w:t xml:space="preserve">                      </w:t>
      </w:r>
      <w:r w:rsidR="00160AC1" w:rsidRPr="001770C8">
        <w:t>(7.13)</w:t>
      </w:r>
    </w:p>
    <w:p w14:paraId="4D57A310" w14:textId="77777777" w:rsidR="00C45749" w:rsidRPr="001770C8" w:rsidRDefault="00B654B3">
      <w:pPr>
        <w:spacing w:before="40" w:after="40" w:line="276" w:lineRule="auto"/>
        <w:ind w:firstLine="720"/>
        <w:jc w:val="both"/>
      </w:pPr>
      <w:r w:rsidRPr="001770C8">
        <w:t>Trong đó:</w:t>
      </w:r>
    </w:p>
    <w:p w14:paraId="361788A3" w14:textId="77777777" w:rsidR="00C45749" w:rsidRPr="001770C8" w:rsidRDefault="00C20B48">
      <w:pPr>
        <w:spacing w:before="40" w:after="40" w:line="276" w:lineRule="auto"/>
        <w:ind w:firstLine="720"/>
        <w:jc w:val="both"/>
      </w:pPr>
      <w:r w:rsidRPr="001770C8">
        <w:t>- m</w:t>
      </w:r>
      <w:r w:rsidR="0068560A" w:rsidRPr="001770C8">
        <w:t>: s</w:t>
      </w:r>
      <w:r w:rsidR="00B654B3" w:rsidRPr="001770C8">
        <w:t>ố năm tính toán quy đổi (m ≥ 2);</w:t>
      </w:r>
    </w:p>
    <w:p w14:paraId="3FE1974D" w14:textId="77777777" w:rsidR="00C45749" w:rsidRPr="001770C8" w:rsidRDefault="00C20B48">
      <w:pPr>
        <w:spacing w:before="40" w:after="40" w:line="276" w:lineRule="auto"/>
        <w:ind w:firstLine="720"/>
        <w:jc w:val="both"/>
      </w:pPr>
      <w:r w:rsidRPr="001770C8">
        <w:t xml:space="preserve">- </w:t>
      </w:r>
      <w:r w:rsidR="00B654B3" w:rsidRPr="001770C8">
        <w:t>T</w:t>
      </w:r>
      <w:r w:rsidR="00B654B3" w:rsidRPr="001770C8">
        <w:rPr>
          <w:vertAlign w:val="subscript"/>
        </w:rPr>
        <w:t>XDj</w:t>
      </w:r>
      <w:r w:rsidR="0068560A" w:rsidRPr="001770C8">
        <w:t>: c</w:t>
      </w:r>
      <w:r w:rsidR="00B654B3" w:rsidRPr="001770C8">
        <w:t>hi phí phần xây dựng thực hiện của năm thứ j;</w:t>
      </w:r>
    </w:p>
    <w:p w14:paraId="4C7646C1" w14:textId="77777777" w:rsidR="00C45749" w:rsidRPr="001770C8" w:rsidRDefault="00C20B48">
      <w:pPr>
        <w:spacing w:before="40" w:after="40" w:line="276" w:lineRule="auto"/>
        <w:ind w:firstLine="720"/>
        <w:jc w:val="both"/>
      </w:pPr>
      <w:r w:rsidRPr="001770C8">
        <w:t xml:space="preserve">- </w:t>
      </w:r>
      <w:r w:rsidR="00B654B3" w:rsidRPr="001770C8">
        <w:t>K</w:t>
      </w:r>
      <w:r w:rsidRPr="001770C8">
        <w:rPr>
          <w:vertAlign w:val="subscript"/>
        </w:rPr>
        <w:t>XDj</w:t>
      </w:r>
      <w:r w:rsidR="0068560A" w:rsidRPr="001770C8">
        <w:t>: h</w:t>
      </w:r>
      <w:r w:rsidR="00B654B3" w:rsidRPr="001770C8">
        <w:t>ệ số quy đổi chi phí phần xây dựng theo chỉ số giá tại năm thực hiện thứ j về thời điểm bàn giao và được xác định theo công thức sau:</w:t>
      </w:r>
    </w:p>
    <w:p w14:paraId="70853586" w14:textId="77777777" w:rsidR="00C45749" w:rsidRPr="001770C8" w:rsidRDefault="00515402">
      <w:pPr>
        <w:spacing w:before="40" w:after="40" w:line="276" w:lineRule="auto"/>
        <w:ind w:firstLine="20"/>
        <w:jc w:val="center"/>
      </w:pPr>
      <w:r w:rsidRPr="001770C8">
        <w:rPr>
          <w:position w:val="-40"/>
          <w:lang w:val="fr-FR"/>
        </w:rPr>
        <w:object w:dxaOrig="2500" w:dyaOrig="940" w14:anchorId="0C334EF6">
          <v:shape id="_x0000_i1036" type="#_x0000_t75" style="width:108.95pt;height:44.45pt" o:ole="">
            <v:imagedata r:id="rId31" o:title=""/>
          </v:shape>
          <o:OLEObject Type="Embed" ProgID="Equation.DSMT4" ShapeID="_x0000_i1036" DrawAspect="Content" ObjectID="_1692456455" r:id="rId32"/>
        </w:object>
      </w:r>
      <w:r w:rsidRPr="001770C8">
        <w:t xml:space="preserve">           </w:t>
      </w:r>
      <w:r w:rsidR="00BF2E52" w:rsidRPr="001770C8">
        <w:t xml:space="preserve">                       </w:t>
      </w:r>
      <w:r w:rsidR="00160AC1" w:rsidRPr="001770C8">
        <w:t>(7.14)</w:t>
      </w:r>
    </w:p>
    <w:p w14:paraId="41634699" w14:textId="77777777" w:rsidR="00C45749" w:rsidRPr="001770C8" w:rsidRDefault="00B654B3">
      <w:pPr>
        <w:spacing w:before="40" w:after="40" w:line="276" w:lineRule="auto"/>
        <w:ind w:firstLine="720"/>
        <w:jc w:val="both"/>
      </w:pPr>
      <w:r w:rsidRPr="001770C8">
        <w:t>Trong đó:</w:t>
      </w:r>
    </w:p>
    <w:p w14:paraId="18982B3C" w14:textId="77777777" w:rsidR="00C45749" w:rsidRPr="001770C8" w:rsidRDefault="006572C4">
      <w:pPr>
        <w:spacing w:before="40" w:after="40" w:line="276" w:lineRule="auto"/>
        <w:ind w:firstLine="720"/>
        <w:jc w:val="both"/>
      </w:pPr>
      <w:r w:rsidRPr="001770C8">
        <w:rPr>
          <w:smallCaps/>
        </w:rPr>
        <w:t>+</w:t>
      </w:r>
      <w:r w:rsidR="00C20B48" w:rsidRPr="001770C8">
        <w:rPr>
          <w:smallCaps/>
        </w:rPr>
        <w:t xml:space="preserve"> </w:t>
      </w:r>
      <w:r w:rsidR="00B654B3" w:rsidRPr="001770C8">
        <w:rPr>
          <w:smallCaps/>
        </w:rPr>
        <w:t>I</w:t>
      </w:r>
      <w:r w:rsidR="00B654B3" w:rsidRPr="001770C8">
        <w:rPr>
          <w:smallCaps/>
          <w:vertAlign w:val="subscript"/>
        </w:rPr>
        <w:t>bg</w:t>
      </w:r>
      <w:r w:rsidR="0068560A" w:rsidRPr="001770C8">
        <w:t>: c</w:t>
      </w:r>
      <w:r w:rsidR="00B654B3" w:rsidRPr="001770C8">
        <w:t>hỉ số giá phần xây dựng của công trình tại thời điểm bàn giao;</w:t>
      </w:r>
    </w:p>
    <w:p w14:paraId="20BF537F" w14:textId="77777777" w:rsidR="00C45749" w:rsidRPr="001770C8" w:rsidRDefault="006572C4">
      <w:pPr>
        <w:spacing w:before="40" w:after="40" w:line="276" w:lineRule="auto"/>
        <w:ind w:firstLine="720"/>
        <w:jc w:val="both"/>
      </w:pPr>
      <w:r w:rsidRPr="001770C8">
        <w:rPr>
          <w:smallCaps/>
        </w:rPr>
        <w:t>+</w:t>
      </w:r>
      <w:r w:rsidR="00C20B48" w:rsidRPr="001770C8">
        <w:rPr>
          <w:smallCaps/>
        </w:rPr>
        <w:t xml:space="preserve"> </w:t>
      </w:r>
      <w:r w:rsidR="00B654B3" w:rsidRPr="001770C8">
        <w:rPr>
          <w:smallCaps/>
        </w:rPr>
        <w:t>I</w:t>
      </w:r>
      <w:r w:rsidR="00B654B3" w:rsidRPr="001770C8">
        <w:rPr>
          <w:smallCaps/>
          <w:vertAlign w:val="subscript"/>
        </w:rPr>
        <w:t>TH</w:t>
      </w:r>
      <w:r w:rsidR="00B654B3" w:rsidRPr="001770C8">
        <w:rPr>
          <w:vertAlign w:val="subscript"/>
        </w:rPr>
        <w:t>j</w:t>
      </w:r>
      <w:r w:rsidR="0068560A" w:rsidRPr="001770C8">
        <w:t>: c</w:t>
      </w:r>
      <w:r w:rsidR="00B654B3" w:rsidRPr="001770C8">
        <w:t>hỉ số giá phần xây dựng của công trình năm thực hiện thứ j.</w:t>
      </w:r>
    </w:p>
    <w:p w14:paraId="66F2F98A" w14:textId="72C9F723" w:rsidR="00C45749" w:rsidRPr="001770C8" w:rsidRDefault="00B654B3">
      <w:pPr>
        <w:spacing w:before="40" w:after="40" w:line="276" w:lineRule="auto"/>
        <w:ind w:firstLine="720"/>
        <w:jc w:val="both"/>
        <w:rPr>
          <w:spacing w:val="-6"/>
        </w:rPr>
      </w:pPr>
      <w:r w:rsidRPr="001770C8">
        <w:rPr>
          <w:spacing w:val="-6"/>
        </w:rPr>
        <w:t>- Chỉ số giá phần xây dựng tại thời điểm bàn giao </w:t>
      </w:r>
      <w:r w:rsidRPr="001770C8">
        <w:rPr>
          <w:smallCaps/>
          <w:spacing w:val="-6"/>
        </w:rPr>
        <w:t>(I</w:t>
      </w:r>
      <w:r w:rsidRPr="001770C8">
        <w:rPr>
          <w:smallCaps/>
          <w:spacing w:val="-6"/>
          <w:vertAlign w:val="subscript"/>
        </w:rPr>
        <w:t>bg</w:t>
      </w:r>
      <w:r w:rsidRPr="001770C8">
        <w:rPr>
          <w:smallCaps/>
          <w:spacing w:val="-6"/>
        </w:rPr>
        <w:t>)</w:t>
      </w:r>
      <w:r w:rsidRPr="001770C8">
        <w:rPr>
          <w:spacing w:val="-6"/>
        </w:rPr>
        <w:t> và thực hiện (I</w:t>
      </w:r>
      <w:r w:rsidRPr="001770C8">
        <w:rPr>
          <w:spacing w:val="-6"/>
          <w:vertAlign w:val="subscript"/>
        </w:rPr>
        <w:t>THj</w:t>
      </w:r>
      <w:r w:rsidRPr="001770C8">
        <w:rPr>
          <w:spacing w:val="-6"/>
        </w:rPr>
        <w:t xml:space="preserve">) được xác định theo tháng, quý, năm của công trình theo </w:t>
      </w:r>
      <w:r w:rsidR="004761B4" w:rsidRPr="001770C8">
        <w:rPr>
          <w:spacing w:val="-6"/>
        </w:rPr>
        <w:t xml:space="preserve">Thông tư hướng dẫn phương pháp xác định các chỉ tiêu kinh tế kỹ thuật và đo bóc khối lượng công trình. </w:t>
      </w:r>
      <w:r w:rsidRPr="001770C8">
        <w:rPr>
          <w:spacing w:val="-6"/>
        </w:rPr>
        <w:t>Trường hợp không xác định chỉ số giá xây dựng của công trình thì có thể sử dụng chỉ số giá xây dựng của địa phương tại nơi xây dựng công trình công bố.</w:t>
      </w:r>
    </w:p>
    <w:p w14:paraId="125C0B23" w14:textId="77777777" w:rsidR="00C45749" w:rsidRPr="001770C8" w:rsidRDefault="00652409">
      <w:pPr>
        <w:spacing w:before="40" w:after="40" w:line="276" w:lineRule="auto"/>
        <w:ind w:firstLine="720"/>
        <w:jc w:val="both"/>
      </w:pPr>
      <w:r w:rsidRPr="001770C8">
        <w:t>4</w:t>
      </w:r>
      <w:r w:rsidR="00B654B3" w:rsidRPr="001770C8">
        <w:t>.1.3. Phương pháp lập dự toán theo khối lượng hoàn thành và giá xây dựng công trình tại thời điểm bàn giao</w:t>
      </w:r>
    </w:p>
    <w:p w14:paraId="7023F5AF" w14:textId="77777777" w:rsidR="00C45749" w:rsidRPr="001770C8" w:rsidRDefault="00B654B3">
      <w:pPr>
        <w:spacing w:before="40" w:after="40" w:line="276" w:lineRule="auto"/>
        <w:ind w:firstLine="720"/>
        <w:jc w:val="both"/>
      </w:pPr>
      <w:r w:rsidRPr="001770C8">
        <w:t xml:space="preserve">Giá trị quy đổi chi phí đầu tư xây dựng công trình được xác định bằng phương pháp lập dự toán xây dựng </w:t>
      </w:r>
      <w:r w:rsidR="00F67F18" w:rsidRPr="001770C8">
        <w:t>theo hướng dẫn của Thông tư này</w:t>
      </w:r>
      <w:r w:rsidRPr="001770C8">
        <w:t xml:space="preserve"> tại thời điểm bàn giao, trong đó:</w:t>
      </w:r>
    </w:p>
    <w:p w14:paraId="2E952EB7" w14:textId="77777777" w:rsidR="00C45749" w:rsidRPr="001770C8" w:rsidRDefault="00B654B3">
      <w:pPr>
        <w:spacing w:before="40" w:after="40" w:line="276" w:lineRule="auto"/>
        <w:ind w:firstLine="720"/>
        <w:jc w:val="both"/>
      </w:pPr>
      <w:r w:rsidRPr="001770C8">
        <w:t>a. Khối lượng hoàn thành là khối lượng đã được nghiệm thu;</w:t>
      </w:r>
    </w:p>
    <w:p w14:paraId="2C2DEAF0" w14:textId="77777777" w:rsidR="00C45749" w:rsidRPr="001770C8" w:rsidRDefault="00B654B3" w:rsidP="001655B0">
      <w:pPr>
        <w:widowControl w:val="0"/>
        <w:spacing w:before="40" w:after="40" w:line="276" w:lineRule="auto"/>
        <w:ind w:firstLine="720"/>
        <w:jc w:val="both"/>
      </w:pPr>
      <w:r w:rsidRPr="001770C8">
        <w:t>b. Giá xây dựng công trình tại thời điểm bàn giao;</w:t>
      </w:r>
    </w:p>
    <w:p w14:paraId="789AC576" w14:textId="2B02161A" w:rsidR="00C45749" w:rsidRPr="001770C8" w:rsidRDefault="00B654B3" w:rsidP="001655B0">
      <w:pPr>
        <w:widowControl w:val="0"/>
        <w:spacing w:before="40" w:after="40" w:line="276" w:lineRule="auto"/>
        <w:ind w:firstLine="720"/>
        <w:jc w:val="both"/>
        <w:rPr>
          <w:rFonts w:ascii="Times" w:eastAsia="Times" w:hAnsi="Times" w:cs="Times"/>
          <w:spacing w:val="-6"/>
        </w:rPr>
      </w:pPr>
      <w:r w:rsidRPr="001770C8">
        <w:rPr>
          <w:rFonts w:ascii="Times" w:eastAsia="Times" w:hAnsi="Times" w:cs="Times"/>
          <w:spacing w:val="-6"/>
        </w:rPr>
        <w:t>c. Dự toán xây dựng công trình xác định theo qu</w:t>
      </w:r>
      <w:r w:rsidR="00B303F8" w:rsidRPr="001770C8">
        <w:rPr>
          <w:rFonts w:ascii="Times" w:eastAsia="Times" w:hAnsi="Times" w:cs="Times"/>
          <w:spacing w:val="-6"/>
        </w:rPr>
        <w:t>y</w:t>
      </w:r>
      <w:r w:rsidRPr="001770C8">
        <w:rPr>
          <w:rFonts w:ascii="Times" w:eastAsia="Times" w:hAnsi="Times" w:cs="Times"/>
          <w:spacing w:val="-6"/>
        </w:rPr>
        <w:t xml:space="preserve"> định tại thời điểm bàn giao.</w:t>
      </w:r>
    </w:p>
    <w:p w14:paraId="64963C9F" w14:textId="234363E5" w:rsidR="00AD6E4A" w:rsidRPr="001770C8" w:rsidRDefault="005128B5" w:rsidP="001655B0">
      <w:pPr>
        <w:widowControl w:val="0"/>
        <w:spacing w:before="40" w:after="40" w:line="276" w:lineRule="auto"/>
        <w:ind w:firstLine="720"/>
        <w:jc w:val="both"/>
      </w:pPr>
      <w:r w:rsidRPr="001770C8">
        <w:t>4</w:t>
      </w:r>
      <w:r w:rsidR="00B654B3" w:rsidRPr="001770C8">
        <w:t xml:space="preserve">.1.4. Trường hợp chi phí xây dựng sử dụng đồng ngoại tệ, phương pháp </w:t>
      </w:r>
      <w:r w:rsidR="00B654B3" w:rsidRPr="001770C8">
        <w:lastRenderedPageBreak/>
        <w:t>quy đổi chi phí xây dựng xác định trên cơ sở hệ số biến động tỷ giá của đồng ngoại tệ/nội tệ tại thời điểm bàn giao so với năm thực hiện có tính đến hệ số trượt giá ngoại tệ tại thời điểm bàn giao so với năm thực hiện (tỷ giá của đồng ngoại tệ được xác định theo công bố của Sở Giao dịch N</w:t>
      </w:r>
      <w:r w:rsidR="00B303F8" w:rsidRPr="001770C8">
        <w:t>gân hàng Nhà nước Việt Nam). Chỉ</w:t>
      </w:r>
      <w:r w:rsidR="00B654B3" w:rsidRPr="001770C8">
        <w:t xml:space="preserve"> áp dụng cho phần chi phí xây dựng sử dụng đồng ngoại tệ.</w:t>
      </w:r>
    </w:p>
    <w:p w14:paraId="72A08A3B" w14:textId="77777777" w:rsidR="00C45749" w:rsidRPr="001770C8" w:rsidRDefault="00652409">
      <w:pPr>
        <w:spacing w:before="40" w:after="40" w:line="276" w:lineRule="auto"/>
        <w:ind w:firstLine="720"/>
        <w:jc w:val="both"/>
        <w:rPr>
          <w:b/>
        </w:rPr>
      </w:pPr>
      <w:r w:rsidRPr="001770C8">
        <w:rPr>
          <w:b/>
        </w:rPr>
        <w:t>4</w:t>
      </w:r>
      <w:r w:rsidR="00B654B3" w:rsidRPr="001770C8">
        <w:rPr>
          <w:b/>
        </w:rPr>
        <w:t>.2. Quy đổi chi phí thiết bị</w:t>
      </w:r>
    </w:p>
    <w:p w14:paraId="13E3FDE9" w14:textId="77777777" w:rsidR="00C45749" w:rsidRPr="001770C8" w:rsidRDefault="00B654B3">
      <w:pPr>
        <w:spacing w:before="40" w:after="40" w:line="276" w:lineRule="auto"/>
        <w:ind w:firstLine="720"/>
        <w:jc w:val="both"/>
      </w:pPr>
      <w:r w:rsidRPr="001770C8">
        <w:t>Chi phí thiết bị được quy đổi là tổng các chi phí mua sắm thiết bị công trình và thiết bị công nghệ; chi phí quản lý mua sắm thiết bị; chi ph</w:t>
      </w:r>
      <w:r w:rsidR="00B33739" w:rsidRPr="001770C8">
        <w:t>í mua bản quyền phần mềm</w:t>
      </w:r>
      <w:r w:rsidR="003559C3" w:rsidRPr="001770C8">
        <w:t xml:space="preserve"> </w:t>
      </w:r>
      <w:r w:rsidR="00A46D39" w:rsidRPr="001770C8">
        <w:t xml:space="preserve">sử dụng </w:t>
      </w:r>
      <w:r w:rsidR="003559C3" w:rsidRPr="001770C8">
        <w:t>cho thiết bị</w:t>
      </w:r>
      <w:r w:rsidR="00A46D39" w:rsidRPr="001770C8">
        <w:t xml:space="preserve"> công trình, thiết bị công nghệ</w:t>
      </w:r>
      <w:r w:rsidR="00FF26F1" w:rsidRPr="001770C8">
        <w:t xml:space="preserve"> của dự án</w:t>
      </w:r>
      <w:r w:rsidR="00A46D39" w:rsidRPr="001770C8">
        <w:t>; chi phí đào tạo và</w:t>
      </w:r>
      <w:r w:rsidRPr="001770C8">
        <w:t xml:space="preserve"> chuyển giao công nghệ; chi phí gia công,</w:t>
      </w:r>
      <w:r w:rsidR="00FF26F1" w:rsidRPr="001770C8">
        <w:t xml:space="preserve"> chế tạo</w:t>
      </w:r>
      <w:r w:rsidR="00A46D39" w:rsidRPr="001770C8">
        <w:t xml:space="preserve"> thiết bị cần gia công, chế tạo</w:t>
      </w:r>
      <w:r w:rsidRPr="001770C8">
        <w:t>; chi phí lắp đặt, thí nghiệm, hiệu chỉnh; chi p</w:t>
      </w:r>
      <w:r w:rsidR="00B33739" w:rsidRPr="001770C8">
        <w:t>hí chạy thử</w:t>
      </w:r>
      <w:r w:rsidRPr="001770C8">
        <w:t xml:space="preserve"> </w:t>
      </w:r>
      <w:r w:rsidR="00A46D39" w:rsidRPr="001770C8">
        <w:t xml:space="preserve">nghiệm </w:t>
      </w:r>
      <w:r w:rsidRPr="001770C8">
        <w:t>thiết bị theo yêu cầu kỹ thuật; bảo hiểm; thuế và các loại phí, chi phí liên quan khác đã thực hiện từng năm được quy đổi về mặt bằng giá tại thời điểm bàn giao đưa vào khai thác sử dụng.</w:t>
      </w:r>
    </w:p>
    <w:p w14:paraId="2C908C84" w14:textId="77777777" w:rsidR="00C45749" w:rsidRPr="001770C8" w:rsidRDefault="00B654B3" w:rsidP="007C07CD">
      <w:pPr>
        <w:spacing w:before="40" w:after="40" w:line="276" w:lineRule="auto"/>
        <w:ind w:firstLine="720"/>
        <w:jc w:val="both"/>
      </w:pPr>
      <w:r w:rsidRPr="001770C8">
        <w:t>Quy đổi chi phí thiết bị được thực hiện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134"/>
      </w:tblGrid>
      <w:tr w:rsidR="001770C8" w:rsidRPr="001770C8" w14:paraId="5E93A5CE" w14:textId="77777777" w:rsidTr="009A3849">
        <w:trPr>
          <w:trHeight w:val="721"/>
          <w:jc w:val="center"/>
        </w:trPr>
        <w:tc>
          <w:tcPr>
            <w:tcW w:w="4644" w:type="dxa"/>
            <w:vAlign w:val="center"/>
          </w:tcPr>
          <w:p w14:paraId="406B789F" w14:textId="77777777" w:rsidR="007C07CD" w:rsidRPr="001770C8" w:rsidRDefault="00417D0F" w:rsidP="002C3C9B">
            <w:pPr>
              <w:spacing w:before="40" w:after="40" w:line="276" w:lineRule="auto"/>
              <w:ind w:firstLine="720"/>
            </w:pPr>
            <m:oMathPara>
              <m:oMath>
                <m:sSubSup>
                  <m:sSubSupPr>
                    <m:ctrlPr>
                      <w:rPr>
                        <w:rFonts w:ascii="Cambria Math" w:hAnsi="Cambria Math"/>
                        <w:iCs/>
                        <w:sz w:val="25"/>
                        <w:szCs w:val="25"/>
                      </w:rPr>
                    </m:ctrlPr>
                  </m:sSubSupPr>
                  <m:e>
                    <m:r>
                      <m:rPr>
                        <m:nor/>
                      </m:rPr>
                      <w:rPr>
                        <w:sz w:val="25"/>
                        <w:szCs w:val="25"/>
                      </w:rPr>
                      <m:t>G</m:t>
                    </m:r>
                  </m:e>
                  <m:sub>
                    <m:r>
                      <m:rPr>
                        <m:nor/>
                      </m:rPr>
                      <w:rPr>
                        <w:sz w:val="25"/>
                        <w:szCs w:val="25"/>
                      </w:rPr>
                      <m:t>TB</m:t>
                    </m:r>
                  </m:sub>
                  <m:sup>
                    <m:r>
                      <m:rPr>
                        <m:nor/>
                      </m:rPr>
                      <w:rPr>
                        <w:sz w:val="25"/>
                        <w:szCs w:val="25"/>
                      </w:rPr>
                      <m:t>qđ</m:t>
                    </m:r>
                  </m:sup>
                </m:sSubSup>
                <m:r>
                  <m:rPr>
                    <m:nor/>
                  </m:rPr>
                  <w:rPr>
                    <w:sz w:val="25"/>
                    <w:szCs w:val="25"/>
                    <w:lang w:bidi="vi-VN"/>
                  </w:rPr>
                  <m:t xml:space="preserve"> =</m:t>
                </m:r>
                <m:nary>
                  <m:naryPr>
                    <m:chr m:val="∑"/>
                    <m:limLoc m:val="undOvr"/>
                    <m:ctrlPr>
                      <w:rPr>
                        <w:rFonts w:ascii="Cambria Math" w:hAnsi="Cambria Math"/>
                        <w:iCs/>
                        <w:sz w:val="25"/>
                        <w:szCs w:val="25"/>
                        <w:lang w:bidi="vi-VN"/>
                      </w:rPr>
                    </m:ctrlPr>
                  </m:naryPr>
                  <m:sub>
                    <m:r>
                      <m:rPr>
                        <m:nor/>
                      </m:rPr>
                      <w:rPr>
                        <w:sz w:val="25"/>
                        <w:szCs w:val="25"/>
                        <w:lang w:bidi="vi-VN"/>
                      </w:rPr>
                      <m:t>i=1</m:t>
                    </m:r>
                  </m:sub>
                  <m:sup>
                    <m:r>
                      <m:rPr>
                        <m:nor/>
                      </m:rPr>
                      <w:rPr>
                        <w:sz w:val="25"/>
                        <w:szCs w:val="25"/>
                        <w:lang w:bidi="vi-VN"/>
                      </w:rPr>
                      <m:t>n</m:t>
                    </m:r>
                  </m:sup>
                  <m:e>
                    <m:sSubSup>
                      <m:sSubSupPr>
                        <m:ctrlPr>
                          <w:rPr>
                            <w:rFonts w:ascii="Cambria Math" w:hAnsi="Cambria Math"/>
                            <w:iCs/>
                            <w:sz w:val="25"/>
                            <w:szCs w:val="25"/>
                          </w:rPr>
                        </m:ctrlPr>
                      </m:sSubSupPr>
                      <m:e>
                        <m:r>
                          <m:rPr>
                            <m:nor/>
                          </m:rPr>
                          <w:rPr>
                            <w:sz w:val="25"/>
                            <w:szCs w:val="25"/>
                          </w:rPr>
                          <m:t>G</m:t>
                        </m:r>
                      </m:e>
                      <m:sub>
                        <m:r>
                          <m:rPr>
                            <m:nor/>
                          </m:rPr>
                          <w:rPr>
                            <w:sz w:val="25"/>
                            <w:szCs w:val="25"/>
                          </w:rPr>
                          <m:t>TBi</m:t>
                        </m:r>
                      </m:sub>
                      <m:sup>
                        <m:r>
                          <m:rPr>
                            <m:nor/>
                          </m:rPr>
                          <w:rPr>
                            <w:sz w:val="25"/>
                            <w:szCs w:val="25"/>
                          </w:rPr>
                          <m:t>qđ</m:t>
                        </m:r>
                      </m:sup>
                    </m:sSubSup>
                    <m:r>
                      <m:rPr>
                        <m:nor/>
                      </m:rPr>
                      <w:rPr>
                        <w:sz w:val="25"/>
                        <w:szCs w:val="25"/>
                        <w:lang w:bidi="vi-VN"/>
                      </w:rPr>
                      <m:t xml:space="preserve"> </m:t>
                    </m:r>
                  </m:e>
                </m:nary>
              </m:oMath>
            </m:oMathPara>
          </w:p>
        </w:tc>
        <w:tc>
          <w:tcPr>
            <w:tcW w:w="1134" w:type="dxa"/>
            <w:vAlign w:val="center"/>
          </w:tcPr>
          <w:p w14:paraId="75FF4F57" w14:textId="77777777" w:rsidR="007C07CD" w:rsidRPr="001770C8" w:rsidRDefault="007C07CD" w:rsidP="002C3C9B">
            <w:pPr>
              <w:spacing w:before="40" w:after="40" w:line="276" w:lineRule="auto"/>
              <w:jc w:val="center"/>
            </w:pPr>
            <w:r w:rsidRPr="001770C8">
              <w:t>(7.15)</w:t>
            </w:r>
          </w:p>
        </w:tc>
      </w:tr>
    </w:tbl>
    <w:p w14:paraId="614CAA93" w14:textId="77777777" w:rsidR="00C45749" w:rsidRPr="001770C8" w:rsidRDefault="00C44F6F">
      <w:pPr>
        <w:spacing w:before="40" w:after="40" w:line="276" w:lineRule="auto"/>
        <w:ind w:firstLine="720"/>
        <w:jc w:val="both"/>
      </w:pPr>
      <w:r w:rsidRPr="001770C8">
        <w:t>Trong đó</w:t>
      </w:r>
      <w:r w:rsidR="00B654B3" w:rsidRPr="001770C8">
        <w:t>:</w:t>
      </w:r>
    </w:p>
    <w:p w14:paraId="5538A1F7" w14:textId="45BB1F4C" w:rsidR="00C45749" w:rsidRPr="001770C8" w:rsidRDefault="00C20B48" w:rsidP="00C44F6F">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TBi</w:t>
      </w:r>
      <w:r w:rsidR="0068560A" w:rsidRPr="001770C8">
        <w:t>: c</w:t>
      </w:r>
      <w:r w:rsidR="00B303F8" w:rsidRPr="001770C8">
        <w:t>hi phí thiết bị thứ i được quy</w:t>
      </w:r>
      <w:r w:rsidR="00B654B3" w:rsidRPr="001770C8">
        <w:t xml:space="preserve"> đổi;</w:t>
      </w:r>
    </w:p>
    <w:p w14:paraId="78AA7564" w14:textId="77777777" w:rsidR="00C45749" w:rsidRPr="001770C8" w:rsidRDefault="00C20B48" w:rsidP="00C44F6F">
      <w:pPr>
        <w:spacing w:before="40" w:after="40" w:line="276" w:lineRule="auto"/>
        <w:ind w:firstLine="720"/>
        <w:jc w:val="both"/>
      </w:pPr>
      <w:r w:rsidRPr="001770C8">
        <w:t>- n</w:t>
      </w:r>
      <w:r w:rsidR="0068560A" w:rsidRPr="001770C8">
        <w:t>: s</w:t>
      </w:r>
      <w:r w:rsidR="00B654B3" w:rsidRPr="001770C8">
        <w:t>ố lượng thiết bị của dự án.</w:t>
      </w:r>
    </w:p>
    <w:p w14:paraId="3E66766A" w14:textId="77777777" w:rsidR="00C45749" w:rsidRPr="001770C8" w:rsidRDefault="00B654B3">
      <w:pPr>
        <w:spacing w:before="40" w:after="40" w:line="276" w:lineRule="auto"/>
        <w:ind w:firstLine="720"/>
        <w:jc w:val="both"/>
      </w:pPr>
      <w:r w:rsidRPr="001770C8">
        <w:t>Chi phí thiết bị thứ i (G</w:t>
      </w:r>
      <w:r w:rsidRPr="001770C8">
        <w:rPr>
          <w:vertAlign w:val="superscript"/>
        </w:rPr>
        <w:t>qđ</w:t>
      </w:r>
      <w:r w:rsidRPr="001770C8">
        <w:rPr>
          <w:vertAlign w:val="subscript"/>
        </w:rPr>
        <w:t>TBi</w:t>
      </w:r>
      <w:r w:rsidRPr="001770C8">
        <w:t>) được quy đổi theo công thức sau:</w:t>
      </w:r>
    </w:p>
    <w:p w14:paraId="7BD9885C" w14:textId="67E22786" w:rsidR="00C45749" w:rsidRPr="001770C8" w:rsidRDefault="009A3849">
      <w:pPr>
        <w:spacing w:before="40" w:after="40" w:line="276" w:lineRule="auto"/>
        <w:jc w:val="center"/>
      </w:pPr>
      <w:r w:rsidRPr="001770C8">
        <w:rPr>
          <w:position w:val="-38"/>
          <w:lang w:val="fr-FR"/>
        </w:rPr>
        <w:object w:dxaOrig="8059" w:dyaOrig="859" w14:anchorId="2768FB73">
          <v:shape id="_x0000_i1037" type="#_x0000_t75" style="width:390.7pt;height:32.55pt" o:ole="">
            <v:imagedata r:id="rId33" o:title=""/>
          </v:shape>
          <o:OLEObject Type="Embed" ProgID="Equation.DSMT4" ShapeID="_x0000_i1037" DrawAspect="Content" ObjectID="_1692456456" r:id="rId34"/>
        </w:object>
      </w:r>
      <w:r w:rsidR="00160AC1" w:rsidRPr="001770C8">
        <w:t>(7.16)</w:t>
      </w:r>
    </w:p>
    <w:p w14:paraId="6351390A" w14:textId="77777777" w:rsidR="00C45749" w:rsidRPr="001770C8" w:rsidRDefault="00B654B3">
      <w:pPr>
        <w:spacing w:before="40" w:after="40" w:line="276" w:lineRule="auto"/>
        <w:ind w:firstLine="720"/>
        <w:jc w:val="both"/>
      </w:pPr>
      <w:r w:rsidRPr="001770C8">
        <w:t>Trong đó:</w:t>
      </w:r>
    </w:p>
    <w:p w14:paraId="3E062C25" w14:textId="77777777" w:rsidR="00C45749" w:rsidRPr="001770C8" w:rsidRDefault="00C20B48">
      <w:pPr>
        <w:spacing w:before="40" w:after="40" w:line="276" w:lineRule="auto"/>
        <w:ind w:firstLine="720"/>
        <w:jc w:val="both"/>
      </w:pPr>
      <w:r w:rsidRPr="001770C8">
        <w:t>- m</w:t>
      </w:r>
      <w:r w:rsidR="0068560A" w:rsidRPr="001770C8">
        <w:t>: s</w:t>
      </w:r>
      <w:r w:rsidR="00B654B3" w:rsidRPr="001770C8">
        <w:t>ố năm tính toán quy đổi (m ≥ 2);</w:t>
      </w:r>
    </w:p>
    <w:p w14:paraId="0DD8566B"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MTBj</w:t>
      </w:r>
      <w:r w:rsidR="0068560A" w:rsidRPr="001770C8">
        <w:t>: c</w:t>
      </w:r>
      <w:r w:rsidR="00B654B3" w:rsidRPr="001770C8">
        <w:t xml:space="preserve">hi phí mua sắm thiết bị công trình </w:t>
      </w:r>
      <w:r w:rsidR="00FF26F1" w:rsidRPr="001770C8">
        <w:t xml:space="preserve">và thiết bị công trình </w:t>
      </w:r>
      <w:r w:rsidR="00B654B3" w:rsidRPr="001770C8">
        <w:t>của năm thứ j đã được quy đổi;</w:t>
      </w:r>
    </w:p>
    <w:p w14:paraId="3F780B95"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GCj</w:t>
      </w:r>
      <w:r w:rsidR="0068560A" w:rsidRPr="001770C8">
        <w:t>: c</w:t>
      </w:r>
      <w:r w:rsidR="00B654B3" w:rsidRPr="001770C8">
        <w:t>hi phí gia công</w:t>
      </w:r>
      <w:r w:rsidR="00FF26F1" w:rsidRPr="001770C8">
        <w:t>, chế tạo</w:t>
      </w:r>
      <w:r w:rsidR="00A46D39" w:rsidRPr="001770C8">
        <w:t xml:space="preserve"> </w:t>
      </w:r>
      <w:r w:rsidR="00B33739" w:rsidRPr="001770C8">
        <w:t>thiết bị</w:t>
      </w:r>
      <w:r w:rsidR="00B654B3" w:rsidRPr="001770C8">
        <w:t xml:space="preserve"> </w:t>
      </w:r>
      <w:r w:rsidR="00A46D39" w:rsidRPr="001770C8">
        <w:t xml:space="preserve">cần gia công, chế tạo </w:t>
      </w:r>
      <w:r w:rsidR="00B654B3" w:rsidRPr="001770C8">
        <w:t>của năm thứ j đã được quy đổi (nếu có);</w:t>
      </w:r>
    </w:p>
    <w:p w14:paraId="7B611C41"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LĐj</w:t>
      </w:r>
      <w:r w:rsidR="0068560A" w:rsidRPr="001770C8">
        <w:t>: c</w:t>
      </w:r>
      <w:r w:rsidR="00B654B3" w:rsidRPr="001770C8">
        <w:t>hi phí lắp đặt, thí nghiệm, hiệ</w:t>
      </w:r>
      <w:r w:rsidR="00B33739" w:rsidRPr="001770C8">
        <w:t>u chỉnh, chi phí chạy thử</w:t>
      </w:r>
      <w:r w:rsidR="00B654B3" w:rsidRPr="001770C8">
        <w:t xml:space="preserve"> </w:t>
      </w:r>
      <w:r w:rsidR="00A46D39" w:rsidRPr="001770C8">
        <w:t xml:space="preserve">nghiệm thiết bị </w:t>
      </w:r>
      <w:r w:rsidR="00B654B3" w:rsidRPr="001770C8">
        <w:t>th</w:t>
      </w:r>
      <w:r w:rsidR="00A46D39" w:rsidRPr="001770C8">
        <w:t>eo yêu cầu kỹ thuật</w:t>
      </w:r>
      <w:r w:rsidR="00B654B3" w:rsidRPr="001770C8">
        <w:t xml:space="preserve"> năm thứ j đã được quy đổi;</w:t>
      </w:r>
    </w:p>
    <w:p w14:paraId="5785F49B"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VCBHi</w:t>
      </w:r>
      <w:r w:rsidR="0068560A" w:rsidRPr="001770C8">
        <w:t xml:space="preserve">: </w:t>
      </w:r>
      <w:r w:rsidR="00B654B3" w:rsidRPr="001770C8">
        <w:t>bảo hiểm; thuế và các loại phí, chi phí liên quan khác của thiết bị thứ i đã được quy đổi (nếu có);</w:t>
      </w:r>
    </w:p>
    <w:p w14:paraId="4905B60D" w14:textId="77777777" w:rsidR="00C45749" w:rsidRPr="001770C8" w:rsidRDefault="00C20B48" w:rsidP="00395613">
      <w:pPr>
        <w:widowControl w:val="0"/>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ĐTi</w:t>
      </w:r>
      <w:r w:rsidR="0068560A" w:rsidRPr="001770C8">
        <w:t>: c</w:t>
      </w:r>
      <w:r w:rsidR="00B654B3" w:rsidRPr="001770C8">
        <w:t xml:space="preserve">hi </w:t>
      </w:r>
      <w:r w:rsidR="00A46D39" w:rsidRPr="001770C8">
        <w:t>phí đào tạo và</w:t>
      </w:r>
      <w:r w:rsidR="00B654B3" w:rsidRPr="001770C8">
        <w:t xml:space="preserve"> chuyển giao công nghệ của thiết bị thứ i đã được quy đổi (nếu có).</w:t>
      </w:r>
    </w:p>
    <w:p w14:paraId="7B25DF18" w14:textId="77777777" w:rsidR="00C45749" w:rsidRPr="001770C8" w:rsidRDefault="00C20B48" w:rsidP="00395613">
      <w:pPr>
        <w:widowControl w:val="0"/>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QLi</w:t>
      </w:r>
      <w:r w:rsidR="0068560A" w:rsidRPr="001770C8">
        <w:t>: c</w:t>
      </w:r>
      <w:r w:rsidR="00B654B3" w:rsidRPr="001770C8">
        <w:t>hi phí quản lý mua</w:t>
      </w:r>
      <w:r w:rsidR="00B33739" w:rsidRPr="001770C8">
        <w:t xml:space="preserve"> sắm thiết bị thứ i</w:t>
      </w:r>
      <w:r w:rsidR="00B654B3" w:rsidRPr="001770C8">
        <w:t xml:space="preserve"> đã được quy đổi (nếu có).</w:t>
      </w:r>
    </w:p>
    <w:p w14:paraId="6E20BEBD" w14:textId="44EEECDE" w:rsidR="000E40D6" w:rsidRPr="001770C8" w:rsidRDefault="00C20B48" w:rsidP="00395613">
      <w:pPr>
        <w:widowControl w:val="0"/>
        <w:spacing w:before="40" w:after="40" w:line="276" w:lineRule="auto"/>
        <w:ind w:firstLine="720"/>
        <w:jc w:val="both"/>
      </w:pPr>
      <w:r w:rsidRPr="001770C8">
        <w:lastRenderedPageBreak/>
        <w:t xml:space="preserve">- </w:t>
      </w:r>
      <w:r w:rsidR="00B654B3" w:rsidRPr="001770C8">
        <w:t>G</w:t>
      </w:r>
      <w:r w:rsidR="00B654B3" w:rsidRPr="001770C8">
        <w:rPr>
          <w:vertAlign w:val="superscript"/>
        </w:rPr>
        <w:t>qđ</w:t>
      </w:r>
      <w:r w:rsidR="00B654B3" w:rsidRPr="001770C8">
        <w:rPr>
          <w:vertAlign w:val="subscript"/>
        </w:rPr>
        <w:t>PMj</w:t>
      </w:r>
      <w:r w:rsidR="00B654B3" w:rsidRPr="001770C8">
        <w:rPr>
          <w:vertAlign w:val="superscript"/>
        </w:rPr>
        <w:t>:</w:t>
      </w:r>
      <w:r w:rsidR="0068560A" w:rsidRPr="001770C8">
        <w:t> c</w:t>
      </w:r>
      <w:r w:rsidR="00B654B3" w:rsidRPr="001770C8">
        <w:t>hi phí mu</w:t>
      </w:r>
      <w:r w:rsidR="00B33739" w:rsidRPr="001770C8">
        <w:t xml:space="preserve">a bản quyền phần mềm </w:t>
      </w:r>
      <w:r w:rsidR="00A46D39" w:rsidRPr="001770C8">
        <w:t xml:space="preserve">sử dụng </w:t>
      </w:r>
      <w:r w:rsidR="00B33739" w:rsidRPr="001770C8">
        <w:t>cho</w:t>
      </w:r>
      <w:r w:rsidR="00B654B3" w:rsidRPr="001770C8">
        <w:t xml:space="preserve"> thiết bị </w:t>
      </w:r>
      <w:r w:rsidR="00FF26F1" w:rsidRPr="001770C8">
        <w:t xml:space="preserve">công trình và thiết bị công nghệ </w:t>
      </w:r>
      <w:r w:rsidR="00B654B3" w:rsidRPr="001770C8">
        <w:t>năm thứ j đã được quy đổi (nếu có).</w:t>
      </w:r>
    </w:p>
    <w:p w14:paraId="79424155" w14:textId="77777777" w:rsidR="00C45749" w:rsidRPr="001770C8" w:rsidRDefault="00652409" w:rsidP="00395613">
      <w:pPr>
        <w:widowControl w:val="0"/>
        <w:spacing w:before="40" w:after="40" w:line="276" w:lineRule="auto"/>
        <w:ind w:firstLine="720"/>
        <w:jc w:val="both"/>
      </w:pPr>
      <w:r w:rsidRPr="001770C8">
        <w:t>4</w:t>
      </w:r>
      <w:r w:rsidR="00B654B3" w:rsidRPr="001770C8">
        <w:t>.2.1. Quy đổi chi phí mua sắm thiết bị</w:t>
      </w:r>
    </w:p>
    <w:p w14:paraId="7DD150A3" w14:textId="77777777" w:rsidR="00C45749" w:rsidRPr="001770C8" w:rsidRDefault="00C20B48">
      <w:pPr>
        <w:spacing w:before="40" w:after="40" w:line="276" w:lineRule="auto"/>
        <w:ind w:firstLine="720"/>
        <w:jc w:val="both"/>
      </w:pPr>
      <w:r w:rsidRPr="001770C8">
        <w:rPr>
          <w:i/>
        </w:rPr>
        <w:t xml:space="preserve">a. </w:t>
      </w:r>
      <w:r w:rsidR="00B654B3" w:rsidRPr="001770C8">
        <w:rPr>
          <w:i/>
        </w:rPr>
        <w:t>Trường hợp thiết bị được mua sắm bằng nội tệ,</w:t>
      </w:r>
      <w:r w:rsidR="00B654B3" w:rsidRPr="001770C8">
        <w:t> quy đổi chi phí mua sắm thiết bị được xác định theo lãi suất bình quân của năm thực hiện; hoặc được xác định theo báo giá của đơn vị sản xuất hoặc đơn vị cung ứng thiết bị hoặc giá thiết bị của công trình có thiết bị tương tự cùng công suất, công nghệ, xuất xứ tại thời điểm bàn giao.</w:t>
      </w:r>
    </w:p>
    <w:p w14:paraId="620F79AB" w14:textId="77777777" w:rsidR="00C45749" w:rsidRPr="001770C8" w:rsidRDefault="00B654B3">
      <w:pPr>
        <w:spacing w:before="40" w:after="40" w:line="276" w:lineRule="auto"/>
        <w:ind w:firstLine="720"/>
        <w:jc w:val="both"/>
      </w:pPr>
      <w:r w:rsidRPr="001770C8">
        <w:t>Khi quy đổi theo lãi suất bình quân của năm thực hiện thì chi</w:t>
      </w:r>
      <w:r w:rsidR="00B33739" w:rsidRPr="001770C8">
        <w:t xml:space="preserve"> phí mua sắm thiết bị</w:t>
      </w:r>
      <w:r w:rsidRPr="001770C8">
        <w:t xml:space="preserve"> năm thứ j (G</w:t>
      </w:r>
      <w:r w:rsidRPr="001770C8">
        <w:rPr>
          <w:vertAlign w:val="superscript"/>
        </w:rPr>
        <w:t>qđ</w:t>
      </w:r>
      <w:r w:rsidRPr="001770C8">
        <w:rPr>
          <w:vertAlign w:val="subscript"/>
        </w:rPr>
        <w:t>MTBj</w:t>
      </w:r>
      <w:r w:rsidRPr="001770C8">
        <w:t>) được quy đổi xác định theo công thức sau:</w:t>
      </w:r>
    </w:p>
    <w:p w14:paraId="074060C8" w14:textId="2A880693" w:rsidR="00C40478" w:rsidRPr="001770C8" w:rsidRDefault="00C40478" w:rsidP="00C40478">
      <w:pPr>
        <w:spacing w:before="40" w:after="40" w:line="276" w:lineRule="auto"/>
        <w:ind w:firstLine="720"/>
        <w:jc w:val="center"/>
      </w:pPr>
      <w:r w:rsidRPr="001770C8">
        <w:t>G</w:t>
      </w:r>
      <w:r w:rsidRPr="001770C8">
        <w:rPr>
          <w:vertAlign w:val="superscript"/>
        </w:rPr>
        <w:t>qđ</w:t>
      </w:r>
      <w:r w:rsidRPr="001770C8">
        <w:rPr>
          <w:vertAlign w:val="subscript"/>
        </w:rPr>
        <w:t>MTBj</w:t>
      </w:r>
      <w:r w:rsidRPr="001770C8">
        <w:t xml:space="preserve"> = G</w:t>
      </w:r>
      <w:r w:rsidRPr="001770C8">
        <w:rPr>
          <w:vertAlign w:val="superscript"/>
        </w:rPr>
        <w:t>q</w:t>
      </w:r>
      <w:r w:rsidRPr="001770C8">
        <w:rPr>
          <w:vertAlign w:val="superscript"/>
          <w:lang w:val="vi-VN"/>
        </w:rPr>
        <w:t>t</w:t>
      </w:r>
      <w:r w:rsidRPr="001770C8">
        <w:rPr>
          <w:vertAlign w:val="subscript"/>
        </w:rPr>
        <w:t>MTBj</w:t>
      </w:r>
      <w:r w:rsidRPr="001770C8">
        <w:t xml:space="preserve"> x (1+i</w:t>
      </w:r>
      <w:r w:rsidRPr="001770C8">
        <w:rPr>
          <w:vertAlign w:val="subscript"/>
        </w:rPr>
        <w:t>bq</w:t>
      </w:r>
      <w:r w:rsidRPr="001770C8">
        <w:t>)</w:t>
      </w:r>
      <w:r w:rsidRPr="001770C8">
        <w:rPr>
          <w:vertAlign w:val="superscript"/>
        </w:rPr>
        <w:t>m</w:t>
      </w:r>
      <w:r w:rsidRPr="001770C8">
        <w:rPr>
          <w:vertAlign w:val="superscript"/>
        </w:rPr>
        <w:tab/>
      </w:r>
      <w:r w:rsidRPr="001770C8">
        <w:t>(7.17)</w:t>
      </w:r>
    </w:p>
    <w:p w14:paraId="63AD3639" w14:textId="77777777" w:rsidR="00C45749" w:rsidRPr="001770C8" w:rsidRDefault="00B654B3">
      <w:pPr>
        <w:spacing w:before="40" w:after="40" w:line="276" w:lineRule="auto"/>
        <w:ind w:firstLine="720"/>
        <w:jc w:val="both"/>
      </w:pPr>
      <w:r w:rsidRPr="001770C8">
        <w:t>Trong đó:</w:t>
      </w:r>
    </w:p>
    <w:p w14:paraId="07060672" w14:textId="100A481B" w:rsidR="00C45749" w:rsidRPr="001770C8" w:rsidRDefault="00C20B48">
      <w:pPr>
        <w:spacing w:before="40" w:after="40" w:line="276" w:lineRule="auto"/>
        <w:ind w:firstLine="720"/>
        <w:jc w:val="both"/>
        <w:rPr>
          <w:lang w:val="vi-VN"/>
        </w:rPr>
      </w:pPr>
      <w:r w:rsidRPr="001770C8">
        <w:t xml:space="preserve">- </w:t>
      </w:r>
      <w:r w:rsidR="00B654B3" w:rsidRPr="001770C8">
        <w:t>G</w:t>
      </w:r>
      <w:r w:rsidR="00B654B3" w:rsidRPr="001770C8">
        <w:rPr>
          <w:vertAlign w:val="superscript"/>
        </w:rPr>
        <w:t>q</w:t>
      </w:r>
      <w:r w:rsidR="007D31A1" w:rsidRPr="001770C8">
        <w:rPr>
          <w:vertAlign w:val="superscript"/>
          <w:lang w:val="vi-VN"/>
        </w:rPr>
        <w:t>t</w:t>
      </w:r>
      <w:r w:rsidR="00B654B3" w:rsidRPr="001770C8">
        <w:rPr>
          <w:vertAlign w:val="subscript"/>
        </w:rPr>
        <w:t>MTBj</w:t>
      </w:r>
      <w:r w:rsidR="0068560A" w:rsidRPr="001770C8">
        <w:t>: c</w:t>
      </w:r>
      <w:r w:rsidR="00B654B3" w:rsidRPr="001770C8">
        <w:t>hi phí mua sắm thiết bị năm thứ j</w:t>
      </w:r>
      <w:r w:rsidR="007E3A48" w:rsidRPr="001770C8">
        <w:rPr>
          <w:lang w:val="vi-VN"/>
        </w:rPr>
        <w:t xml:space="preserve"> được quyết toán</w:t>
      </w:r>
      <w:r w:rsidR="00B654B3" w:rsidRPr="001770C8">
        <w:t>;</w:t>
      </w:r>
    </w:p>
    <w:p w14:paraId="0D31FFCF" w14:textId="77777777" w:rsidR="00C45749" w:rsidRPr="001770C8" w:rsidRDefault="00C20B48">
      <w:pPr>
        <w:spacing w:before="40" w:after="40" w:line="276" w:lineRule="auto"/>
        <w:ind w:firstLine="720"/>
        <w:jc w:val="both"/>
      </w:pPr>
      <w:r w:rsidRPr="001770C8">
        <w:t xml:space="preserve">- </w:t>
      </w:r>
      <w:r w:rsidR="00B654B3" w:rsidRPr="001770C8">
        <w:t>i</w:t>
      </w:r>
      <w:r w:rsidR="00B654B3" w:rsidRPr="001770C8">
        <w:rPr>
          <w:vertAlign w:val="subscript"/>
        </w:rPr>
        <w:t>bq</w:t>
      </w:r>
      <w:r w:rsidR="0068560A" w:rsidRPr="001770C8">
        <w:t>: m</w:t>
      </w:r>
      <w:r w:rsidR="00B654B3" w:rsidRPr="001770C8">
        <w:t>ức lãi suất bình quân của năm thực hiện (%) xác định theo thông báo của Ngân hàng Nhà nước Việt Nam;</w:t>
      </w:r>
    </w:p>
    <w:p w14:paraId="522F6B1C" w14:textId="77777777" w:rsidR="00C45749" w:rsidRPr="001770C8" w:rsidRDefault="00C20B48">
      <w:pPr>
        <w:spacing w:before="40" w:after="40" w:line="276" w:lineRule="auto"/>
        <w:ind w:firstLine="720"/>
        <w:jc w:val="both"/>
      </w:pPr>
      <w:r w:rsidRPr="001770C8">
        <w:t>- m</w:t>
      </w:r>
      <w:r w:rsidR="0068560A" w:rsidRPr="001770C8">
        <w:t>: s</w:t>
      </w:r>
      <w:r w:rsidR="00B654B3" w:rsidRPr="001770C8">
        <w:t>ố năm tính toán quy đổi.</w:t>
      </w:r>
    </w:p>
    <w:p w14:paraId="002CF2E2" w14:textId="77777777" w:rsidR="00C45749" w:rsidRPr="001770C8" w:rsidRDefault="00B654B3">
      <w:pPr>
        <w:spacing w:before="40" w:after="40" w:line="276" w:lineRule="auto"/>
        <w:ind w:firstLine="720"/>
        <w:jc w:val="both"/>
      </w:pPr>
      <w:r w:rsidRPr="001770C8">
        <w:rPr>
          <w:i/>
        </w:rPr>
        <w:t>b. Trường hợp thiết bị mua sắm bằng ngoại tệ,</w:t>
      </w:r>
      <w:r w:rsidRPr="001770C8">
        <w:t> quy đổi chi phí mua sắm thiết bị được xác định trên cơ sở hệ số biến động tỷ giá của đồng ngoại tệ và nội tệ tại thời điểm bàn giao so với năm thực hiện có tính đến hệ số trượt giá ngoại tệ tại thời điểm bàn giao so với năm thực hiện (tỷ giá của đồng ngoại tệ được xác định theo công bố của Sở Giao dịch Ngân hàng Nhà nước Việt Nam); hoặc được xác định theo báo giá của đơn vị sản xuất hoặc đơn vị cung ứng thiết bị hoặc giá thiết bị của công trình có thiết bị tương tự cùng công suất, công nghệ, xuất xứ tại thời điểm bàn giao.</w:t>
      </w:r>
    </w:p>
    <w:p w14:paraId="576E762E" w14:textId="77777777" w:rsidR="00C45749" w:rsidRPr="001770C8" w:rsidRDefault="00B654B3">
      <w:pPr>
        <w:spacing w:before="40" w:after="40" w:line="276" w:lineRule="auto"/>
        <w:ind w:firstLine="720"/>
        <w:jc w:val="both"/>
      </w:pPr>
      <w:r w:rsidRPr="001770C8">
        <w:t>Khi quy đổi trên cơ sở hệ số biến động tỷ giá của đồng ngoại tệ và nội tệ tại thời điểm bàn giao so với năm thực hiện thì chi</w:t>
      </w:r>
      <w:r w:rsidR="00B33739" w:rsidRPr="001770C8">
        <w:t xml:space="preserve"> phí mua sắm thiết bị</w:t>
      </w:r>
      <w:r w:rsidRPr="001770C8">
        <w:t xml:space="preserve"> của năm thứ j (G</w:t>
      </w:r>
      <w:r w:rsidRPr="001770C8">
        <w:rPr>
          <w:vertAlign w:val="superscript"/>
        </w:rPr>
        <w:t>qđ</w:t>
      </w:r>
      <w:r w:rsidRPr="001770C8">
        <w:rPr>
          <w:vertAlign w:val="subscript"/>
        </w:rPr>
        <w:t>MTBj</w:t>
      </w:r>
      <w:r w:rsidRPr="001770C8">
        <w:t>) được quy đổi xác định theo công thức sau:</w:t>
      </w:r>
    </w:p>
    <w:p w14:paraId="15C972C9" w14:textId="627A123E" w:rsidR="0088390B" w:rsidRPr="001770C8" w:rsidRDefault="0088390B" w:rsidP="0088390B">
      <w:pPr>
        <w:spacing w:before="40" w:after="40" w:line="276" w:lineRule="auto"/>
        <w:ind w:firstLine="720"/>
        <w:jc w:val="center"/>
      </w:pPr>
      <w:r w:rsidRPr="001770C8">
        <w:rPr>
          <w:smallCaps/>
        </w:rPr>
        <w:t>G</w:t>
      </w:r>
      <w:r w:rsidRPr="001770C8">
        <w:rPr>
          <w:vertAlign w:val="superscript"/>
        </w:rPr>
        <w:t>qđ</w:t>
      </w:r>
      <w:r w:rsidRPr="001770C8">
        <w:rPr>
          <w:smallCaps/>
          <w:vertAlign w:val="subscript"/>
        </w:rPr>
        <w:t>mtb</w:t>
      </w:r>
      <w:r w:rsidRPr="001770C8">
        <w:rPr>
          <w:vertAlign w:val="subscript"/>
        </w:rPr>
        <w:t>j</w:t>
      </w:r>
      <w:r w:rsidRPr="001770C8">
        <w:t xml:space="preserve"> = </w:t>
      </w:r>
      <w:r w:rsidRPr="001770C8">
        <w:rPr>
          <w:smallCaps/>
        </w:rPr>
        <w:t>G</w:t>
      </w:r>
      <w:r w:rsidRPr="001770C8">
        <w:rPr>
          <w:vertAlign w:val="superscript"/>
        </w:rPr>
        <w:t>q</w:t>
      </w:r>
      <w:r w:rsidRPr="001770C8">
        <w:rPr>
          <w:vertAlign w:val="superscript"/>
          <w:lang w:val="vi-VN"/>
        </w:rPr>
        <w:t>t</w:t>
      </w:r>
      <w:r w:rsidRPr="001770C8">
        <w:rPr>
          <w:smallCaps/>
          <w:vertAlign w:val="subscript"/>
        </w:rPr>
        <w:t>mtb</w:t>
      </w:r>
      <w:r w:rsidRPr="001770C8">
        <w:rPr>
          <w:vertAlign w:val="subscript"/>
        </w:rPr>
        <w:t>j</w:t>
      </w:r>
      <w:r w:rsidRPr="001770C8">
        <w:t xml:space="preserve"> x Tg</w:t>
      </w:r>
      <w:r w:rsidRPr="001770C8">
        <w:rPr>
          <w:vertAlign w:val="superscript"/>
        </w:rPr>
        <w:t>bg</w:t>
      </w:r>
      <w:r w:rsidRPr="001770C8">
        <w:t xml:space="preserve"> x h</w:t>
      </w:r>
      <w:r w:rsidRPr="001770C8">
        <w:rPr>
          <w:vertAlign w:val="subscript"/>
        </w:rPr>
        <w:t>trg</w:t>
      </w:r>
      <w:r w:rsidRPr="001770C8">
        <w:t xml:space="preserve"> </w:t>
      </w:r>
      <w:r w:rsidRPr="001770C8">
        <w:tab/>
        <w:t>(7.18)</w:t>
      </w:r>
    </w:p>
    <w:p w14:paraId="206E1E56" w14:textId="77777777" w:rsidR="00C45749" w:rsidRPr="001770C8" w:rsidRDefault="00B654B3">
      <w:pPr>
        <w:spacing w:before="40" w:after="40" w:line="276" w:lineRule="auto"/>
        <w:ind w:firstLine="720"/>
        <w:jc w:val="both"/>
      </w:pPr>
      <w:r w:rsidRPr="001770C8">
        <w:t>Trong đó:</w:t>
      </w:r>
    </w:p>
    <w:p w14:paraId="3B8E9E10" w14:textId="6BBB3A58" w:rsidR="00C45749" w:rsidRPr="001770C8" w:rsidRDefault="00C20B48">
      <w:pPr>
        <w:spacing w:before="40" w:after="40" w:line="276" w:lineRule="auto"/>
        <w:ind w:firstLine="720"/>
        <w:jc w:val="both"/>
      </w:pPr>
      <w:r w:rsidRPr="001770C8">
        <w:rPr>
          <w:smallCaps/>
        </w:rPr>
        <w:t xml:space="preserve">- </w:t>
      </w:r>
      <w:r w:rsidR="00B654B3" w:rsidRPr="001770C8">
        <w:rPr>
          <w:smallCaps/>
        </w:rPr>
        <w:t>G</w:t>
      </w:r>
      <w:r w:rsidR="00D10A64" w:rsidRPr="001770C8">
        <w:rPr>
          <w:vertAlign w:val="superscript"/>
        </w:rPr>
        <w:t>q</w:t>
      </w:r>
      <w:r w:rsidR="00D10A64" w:rsidRPr="001770C8">
        <w:rPr>
          <w:vertAlign w:val="superscript"/>
          <w:lang w:val="vi-VN"/>
        </w:rPr>
        <w:t>t</w:t>
      </w:r>
      <w:r w:rsidR="00B654B3" w:rsidRPr="001770C8">
        <w:rPr>
          <w:smallCaps/>
          <w:vertAlign w:val="subscript"/>
        </w:rPr>
        <w:t>mtb</w:t>
      </w:r>
      <w:r w:rsidR="00B654B3" w:rsidRPr="001770C8">
        <w:rPr>
          <w:vertAlign w:val="subscript"/>
        </w:rPr>
        <w:t>j</w:t>
      </w:r>
      <w:r w:rsidR="0068560A" w:rsidRPr="001770C8">
        <w:t>: c</w:t>
      </w:r>
      <w:r w:rsidR="00B654B3" w:rsidRPr="001770C8">
        <w:t>hi phí mua sắm thiết bị năm thứ j quy đổi về đồng nội tệ theo tỷ giá năm thực hiện thứ j</w:t>
      </w:r>
      <w:r w:rsidR="007E3A48" w:rsidRPr="001770C8">
        <w:rPr>
          <w:lang w:val="vi-VN"/>
        </w:rPr>
        <w:t xml:space="preserve"> được quyết toán</w:t>
      </w:r>
      <w:r w:rsidR="00B654B3" w:rsidRPr="001770C8">
        <w:t>;</w:t>
      </w:r>
    </w:p>
    <w:p w14:paraId="695296F7" w14:textId="77777777" w:rsidR="00C45749" w:rsidRPr="001770C8" w:rsidRDefault="00C20B48">
      <w:pPr>
        <w:spacing w:before="40" w:after="40" w:line="276" w:lineRule="auto"/>
        <w:ind w:firstLine="720"/>
        <w:jc w:val="both"/>
      </w:pPr>
      <w:r w:rsidRPr="001770C8">
        <w:t xml:space="preserve">- </w:t>
      </w:r>
      <w:r w:rsidR="00B654B3" w:rsidRPr="001770C8">
        <w:t>Tg</w:t>
      </w:r>
      <w:r w:rsidR="00B654B3" w:rsidRPr="001770C8">
        <w:rPr>
          <w:vertAlign w:val="superscript"/>
        </w:rPr>
        <w:t>bg</w:t>
      </w:r>
      <w:r w:rsidR="0068560A" w:rsidRPr="001770C8">
        <w:t>: h</w:t>
      </w:r>
      <w:r w:rsidR="00B654B3" w:rsidRPr="001770C8">
        <w:t>ệ số biến động tỷ giá của đồng ngoại tệ và nội tệ tại thời điểm bàn giao so với năm thực hiện;</w:t>
      </w:r>
    </w:p>
    <w:p w14:paraId="207662B1" w14:textId="77777777" w:rsidR="00C210CD" w:rsidRPr="001770C8" w:rsidRDefault="00C20B48" w:rsidP="00C210CD">
      <w:pPr>
        <w:spacing w:before="40" w:after="40" w:line="276" w:lineRule="auto"/>
        <w:ind w:firstLine="720"/>
        <w:jc w:val="both"/>
      </w:pPr>
      <w:r w:rsidRPr="001770C8">
        <w:t xml:space="preserve">- </w:t>
      </w:r>
      <w:r w:rsidR="00B654B3" w:rsidRPr="001770C8">
        <w:t>h</w:t>
      </w:r>
      <w:r w:rsidR="00B654B3" w:rsidRPr="001770C8">
        <w:rPr>
          <w:vertAlign w:val="subscript"/>
        </w:rPr>
        <w:t>trg</w:t>
      </w:r>
      <w:r w:rsidR="0068560A" w:rsidRPr="001770C8">
        <w:t>: h</w:t>
      </w:r>
      <w:r w:rsidR="00B654B3" w:rsidRPr="001770C8">
        <w:t>ệ số trượt giá ngoại tệ tại thời điểm bàn giao so với năm thực hiện.</w:t>
      </w:r>
    </w:p>
    <w:p w14:paraId="78B4D56C" w14:textId="7049B5F6" w:rsidR="00C45749" w:rsidRPr="001770C8" w:rsidRDefault="00652409">
      <w:pPr>
        <w:spacing w:before="40" w:after="40" w:line="276" w:lineRule="auto"/>
        <w:ind w:firstLine="720"/>
        <w:jc w:val="both"/>
      </w:pPr>
      <w:r w:rsidRPr="001770C8">
        <w:t>4</w:t>
      </w:r>
      <w:r w:rsidR="001C7E33" w:rsidRPr="001770C8">
        <w:t>.2.2. Quy đổi</w:t>
      </w:r>
      <w:r w:rsidR="00B654B3" w:rsidRPr="001770C8">
        <w:t xml:space="preserve"> chi phí gia công</w:t>
      </w:r>
      <w:r w:rsidR="00FF26F1" w:rsidRPr="001770C8">
        <w:t>, chế tạo</w:t>
      </w:r>
      <w:r w:rsidR="00A46D39" w:rsidRPr="001770C8">
        <w:t xml:space="preserve"> </w:t>
      </w:r>
      <w:r w:rsidR="00B33739" w:rsidRPr="001770C8">
        <w:t>thiết bị</w:t>
      </w:r>
      <w:r w:rsidR="00A46D39" w:rsidRPr="001770C8">
        <w:t xml:space="preserve"> cần gia công, chế tạo</w:t>
      </w:r>
    </w:p>
    <w:p w14:paraId="4C6C881F" w14:textId="77777777" w:rsidR="00C45749" w:rsidRPr="001770C8" w:rsidRDefault="00B654B3" w:rsidP="001C7E33">
      <w:pPr>
        <w:widowControl w:val="0"/>
        <w:spacing w:before="40" w:after="40" w:line="276" w:lineRule="auto"/>
        <w:ind w:firstLine="720"/>
        <w:jc w:val="both"/>
      </w:pPr>
      <w:r w:rsidRPr="001770C8">
        <w:t>Giá trị quy đổi chi phí gia công</w:t>
      </w:r>
      <w:r w:rsidR="00B33739" w:rsidRPr="001770C8">
        <w:t xml:space="preserve">, chế tạo </w:t>
      </w:r>
      <w:r w:rsidR="00A46D39" w:rsidRPr="001770C8">
        <w:t xml:space="preserve">cho </w:t>
      </w:r>
      <w:r w:rsidR="00B33739" w:rsidRPr="001770C8">
        <w:t>thiết bị</w:t>
      </w:r>
      <w:r w:rsidRPr="001770C8">
        <w:t xml:space="preserve"> </w:t>
      </w:r>
      <w:r w:rsidR="00A46D39" w:rsidRPr="001770C8">
        <w:t xml:space="preserve">cần gia công, chế tạo </w:t>
      </w:r>
      <w:r w:rsidRPr="001770C8">
        <w:lastRenderedPageBreak/>
        <w:t xml:space="preserve">được tính toán như quy đổi chi phí xây dựng tại mục </w:t>
      </w:r>
      <w:r w:rsidR="000C4706" w:rsidRPr="001770C8">
        <w:t>3.</w:t>
      </w:r>
      <w:r w:rsidRPr="001770C8">
        <w:t xml:space="preserve">1 </w:t>
      </w:r>
      <w:r w:rsidR="000C4706" w:rsidRPr="001770C8">
        <w:t>Phụ lục</w:t>
      </w:r>
      <w:r w:rsidRPr="001770C8">
        <w:t xml:space="preserve"> này.</w:t>
      </w:r>
    </w:p>
    <w:p w14:paraId="7AAED8B6" w14:textId="77777777" w:rsidR="00C45749" w:rsidRPr="001770C8" w:rsidRDefault="00652409">
      <w:pPr>
        <w:spacing w:before="40" w:after="40" w:line="276" w:lineRule="auto"/>
        <w:ind w:firstLine="720"/>
        <w:jc w:val="both"/>
      </w:pPr>
      <w:r w:rsidRPr="001770C8">
        <w:t>4</w:t>
      </w:r>
      <w:r w:rsidR="00B654B3" w:rsidRPr="001770C8">
        <w:t>.2.3. Quy đổi chi phí lắp đặt, thí nghiệm, hiệu chỉnh t</w:t>
      </w:r>
      <w:r w:rsidR="00B33739" w:rsidRPr="001770C8">
        <w:t>hiết bị, chi phí chạy thử</w:t>
      </w:r>
      <w:r w:rsidR="00B654B3" w:rsidRPr="001770C8">
        <w:t xml:space="preserve"> </w:t>
      </w:r>
      <w:r w:rsidR="00A46D39" w:rsidRPr="001770C8">
        <w:t xml:space="preserve">nghiệm </w:t>
      </w:r>
      <w:r w:rsidR="00B654B3" w:rsidRPr="001770C8">
        <w:t>thiết bị th</w:t>
      </w:r>
      <w:r w:rsidR="00A46D39" w:rsidRPr="001770C8">
        <w:t>eo yêu cầu kỹ thuật</w:t>
      </w:r>
      <w:r w:rsidR="00B654B3" w:rsidRPr="001770C8">
        <w:t>.</w:t>
      </w:r>
    </w:p>
    <w:p w14:paraId="20BCBAF3" w14:textId="0F175396" w:rsidR="00C45749" w:rsidRPr="001770C8" w:rsidRDefault="00B654B3">
      <w:pPr>
        <w:spacing w:before="40" w:after="40" w:line="276" w:lineRule="auto"/>
        <w:ind w:firstLine="720"/>
        <w:jc w:val="both"/>
      </w:pPr>
      <w:r w:rsidRPr="001770C8">
        <w:t>Giá trị quy đổi chi phí l</w:t>
      </w:r>
      <w:r w:rsidR="00A46D39" w:rsidRPr="001770C8">
        <w:t>ắp đặt, thí nghiệm, hiệu chỉnh</w:t>
      </w:r>
      <w:r w:rsidR="00B33739" w:rsidRPr="001770C8">
        <w:t>, chi phí chạy thử</w:t>
      </w:r>
      <w:r w:rsidRPr="001770C8">
        <w:t xml:space="preserve"> </w:t>
      </w:r>
      <w:r w:rsidR="00A46D39" w:rsidRPr="001770C8">
        <w:t xml:space="preserve">nghiệm </w:t>
      </w:r>
      <w:r w:rsidRPr="001770C8">
        <w:t xml:space="preserve">thiết bị theo yêu cầu kỹ thuật được tính toán như quy đổi chi phí xây dựng tại </w:t>
      </w:r>
      <w:r w:rsidR="000C4706" w:rsidRPr="001770C8">
        <w:t xml:space="preserve">mục </w:t>
      </w:r>
      <w:r w:rsidR="00DA7567" w:rsidRPr="001770C8">
        <w:t>4</w:t>
      </w:r>
      <w:r w:rsidR="000C4706" w:rsidRPr="001770C8">
        <w:t>.1 Phụ lục này</w:t>
      </w:r>
      <w:r w:rsidRPr="001770C8">
        <w:t>.</w:t>
      </w:r>
    </w:p>
    <w:p w14:paraId="035CC76F" w14:textId="77777777" w:rsidR="00C45749" w:rsidRPr="001770C8" w:rsidRDefault="00652409">
      <w:pPr>
        <w:spacing w:before="40" w:after="40" w:line="276" w:lineRule="auto"/>
        <w:ind w:firstLine="720"/>
        <w:jc w:val="both"/>
        <w:rPr>
          <w:spacing w:val="-4"/>
        </w:rPr>
      </w:pPr>
      <w:r w:rsidRPr="001770C8">
        <w:rPr>
          <w:spacing w:val="-4"/>
        </w:rPr>
        <w:t>4</w:t>
      </w:r>
      <w:r w:rsidR="00B33739" w:rsidRPr="001770C8">
        <w:rPr>
          <w:spacing w:val="-4"/>
        </w:rPr>
        <w:t>.2.4. Quy đổi chi phí</w:t>
      </w:r>
      <w:r w:rsidR="00B654B3" w:rsidRPr="001770C8">
        <w:rPr>
          <w:spacing w:val="-4"/>
        </w:rPr>
        <w:t xml:space="preserve"> bảo hiểm; thuế và các loại phí, chi phí liên quan khác</w:t>
      </w:r>
    </w:p>
    <w:p w14:paraId="195BA7EC" w14:textId="77777777" w:rsidR="00C45749" w:rsidRPr="001770C8" w:rsidRDefault="00B654B3">
      <w:pPr>
        <w:spacing w:before="40" w:after="40" w:line="276" w:lineRule="auto"/>
        <w:ind w:firstLine="720"/>
        <w:jc w:val="both"/>
      </w:pPr>
      <w:r w:rsidRPr="001770C8">
        <w:t xml:space="preserve">Giá trị quy </w:t>
      </w:r>
      <w:r w:rsidR="00B33739" w:rsidRPr="001770C8">
        <w:t>đổi chi phí</w:t>
      </w:r>
      <w:r w:rsidRPr="001770C8">
        <w:t xml:space="preserve"> bảo hiểm; thuế và các loại phí, chi phí liên quan khác (G</w:t>
      </w:r>
      <w:r w:rsidRPr="001770C8">
        <w:rPr>
          <w:vertAlign w:val="superscript"/>
        </w:rPr>
        <w:t>qđ</w:t>
      </w:r>
      <w:r w:rsidRPr="001770C8">
        <w:rPr>
          <w:vertAlign w:val="subscript"/>
        </w:rPr>
        <w:t>VCBQi</w:t>
      </w:r>
      <w:r w:rsidRPr="001770C8">
        <w:t>) của thiết bị thứ i được xác định theo công thức:</w:t>
      </w:r>
    </w:p>
    <w:p w14:paraId="6C45BDDB" w14:textId="77777777" w:rsidR="00C45749" w:rsidRPr="001770C8" w:rsidRDefault="00730BA1">
      <w:pPr>
        <w:spacing w:before="40" w:after="40" w:line="276" w:lineRule="auto"/>
        <w:jc w:val="center"/>
      </w:pPr>
      <w:r w:rsidRPr="001770C8">
        <w:rPr>
          <w:position w:val="-36"/>
          <w:lang w:val="fr-FR"/>
        </w:rPr>
        <w:object w:dxaOrig="3100" w:dyaOrig="859" w14:anchorId="7E94A594">
          <v:shape id="_x0000_i1038" type="#_x0000_t75" style="width:130.25pt;height:34.45pt" o:ole="">
            <v:imagedata r:id="rId35" o:title=""/>
          </v:shape>
          <o:OLEObject Type="Embed" ProgID="Equation.DSMT4" ShapeID="_x0000_i1038" DrawAspect="Content" ObjectID="_1692456457" r:id="rId36"/>
        </w:object>
      </w:r>
      <w:r w:rsidRPr="001770C8">
        <w:t xml:space="preserve">           </w:t>
      </w:r>
      <w:r w:rsidR="00BF2E52" w:rsidRPr="001770C8">
        <w:t xml:space="preserve">     </w:t>
      </w:r>
      <w:r w:rsidR="00160AC1" w:rsidRPr="001770C8">
        <w:t>(7.19)</w:t>
      </w:r>
    </w:p>
    <w:p w14:paraId="4A917272" w14:textId="77777777" w:rsidR="00C45749" w:rsidRPr="001770C8" w:rsidRDefault="00B654B3">
      <w:pPr>
        <w:spacing w:before="40" w:after="40" w:line="276" w:lineRule="auto"/>
        <w:ind w:firstLine="720"/>
        <w:jc w:val="both"/>
      </w:pPr>
      <w:r w:rsidRPr="001770C8">
        <w:t>Trong đó:</w:t>
      </w:r>
    </w:p>
    <w:p w14:paraId="48E04ADE"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qt</w:t>
      </w:r>
      <w:r w:rsidRPr="001770C8">
        <w:rPr>
          <w:vertAlign w:val="subscript"/>
        </w:rPr>
        <w:t>VCBHi</w:t>
      </w:r>
      <w:r w:rsidR="0068560A" w:rsidRPr="001770C8">
        <w:t>: c</w:t>
      </w:r>
      <w:r w:rsidR="00B33739" w:rsidRPr="001770C8">
        <w:t>hi phí</w:t>
      </w:r>
      <w:r w:rsidR="00B654B3" w:rsidRPr="001770C8">
        <w:t xml:space="preserve"> bảo hiểm; thuế và các loại phí, chi phí liên quan khác thiết bị thứ i được quyết toán;</w:t>
      </w:r>
    </w:p>
    <w:p w14:paraId="5FA4FD1D"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qt</w:t>
      </w:r>
      <w:r w:rsidR="00B654B3" w:rsidRPr="001770C8">
        <w:rPr>
          <w:vertAlign w:val="subscript"/>
        </w:rPr>
        <w:t>MTBi</w:t>
      </w:r>
      <w:r w:rsidR="0068560A" w:rsidRPr="001770C8">
        <w:t>: c</w:t>
      </w:r>
      <w:r w:rsidR="00B654B3" w:rsidRPr="001770C8">
        <w:t>hi phí mua sắm thiết bị thứ i được quyết toán;</w:t>
      </w:r>
    </w:p>
    <w:p w14:paraId="578F32E7"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MTBi</w:t>
      </w:r>
      <w:r w:rsidRPr="001770C8">
        <w:t xml:space="preserve">: </w:t>
      </w:r>
      <w:r w:rsidR="0068560A" w:rsidRPr="001770C8">
        <w:t>c</w:t>
      </w:r>
      <w:r w:rsidR="00B654B3" w:rsidRPr="001770C8">
        <w:t>hi phí mua sắm thiết bị thứ i sau quy đổi.</w:t>
      </w:r>
    </w:p>
    <w:p w14:paraId="2BA09AF1" w14:textId="77777777" w:rsidR="00C45749" w:rsidRPr="001770C8" w:rsidRDefault="00652409">
      <w:pPr>
        <w:spacing w:before="40" w:after="40" w:line="276" w:lineRule="auto"/>
        <w:ind w:firstLine="720"/>
        <w:jc w:val="both"/>
      </w:pPr>
      <w:r w:rsidRPr="001770C8">
        <w:t>4</w:t>
      </w:r>
      <w:r w:rsidR="00A46D39" w:rsidRPr="001770C8">
        <w:t xml:space="preserve">.2.5. Quy đổi chi phí đào tạo và </w:t>
      </w:r>
      <w:r w:rsidR="00B654B3" w:rsidRPr="001770C8">
        <w:t>chuyển giao công nghệ</w:t>
      </w:r>
    </w:p>
    <w:p w14:paraId="4B64CCEB" w14:textId="30386901" w:rsidR="00C45749" w:rsidRPr="001770C8" w:rsidRDefault="00B654B3">
      <w:pPr>
        <w:spacing w:before="40" w:after="40" w:line="276" w:lineRule="auto"/>
        <w:ind w:firstLine="720"/>
        <w:jc w:val="both"/>
        <w:rPr>
          <w:spacing w:val="-2"/>
        </w:rPr>
      </w:pPr>
      <w:r w:rsidRPr="001770C8">
        <w:rPr>
          <w:spacing w:val="-2"/>
        </w:rPr>
        <w:t>Đối với trường hợp chi phí đào</w:t>
      </w:r>
      <w:r w:rsidR="00A46D39" w:rsidRPr="001770C8">
        <w:rPr>
          <w:spacing w:val="-2"/>
        </w:rPr>
        <w:t xml:space="preserve"> tạo và</w:t>
      </w:r>
      <w:r w:rsidRPr="001770C8">
        <w:rPr>
          <w:spacing w:val="-2"/>
        </w:rPr>
        <w:t xml:space="preserve"> chuyển giao công nghệ thực hiện bằng ngoại tệ thì giá</w:t>
      </w:r>
      <w:r w:rsidR="00A46D39" w:rsidRPr="001770C8">
        <w:rPr>
          <w:spacing w:val="-2"/>
        </w:rPr>
        <w:t xml:space="preserve"> trị quy đổi chi phí đào tạo và</w:t>
      </w:r>
      <w:r w:rsidR="00B33739" w:rsidRPr="001770C8">
        <w:rPr>
          <w:spacing w:val="-2"/>
        </w:rPr>
        <w:t xml:space="preserve"> </w:t>
      </w:r>
      <w:r w:rsidRPr="001770C8">
        <w:rPr>
          <w:spacing w:val="-2"/>
        </w:rPr>
        <w:t xml:space="preserve">chuyển giao công nghệ được tính toán tương tự phương pháp quy đổi chi phí mua sắm thiết bị bằng ngoại tệ, nêu tại điểm b mục </w:t>
      </w:r>
      <w:r w:rsidR="00DA7567" w:rsidRPr="001770C8">
        <w:rPr>
          <w:spacing w:val="-2"/>
        </w:rPr>
        <w:t>4</w:t>
      </w:r>
      <w:r w:rsidR="006873FE" w:rsidRPr="001770C8">
        <w:rPr>
          <w:spacing w:val="-2"/>
        </w:rPr>
        <w:t>.</w:t>
      </w:r>
      <w:r w:rsidRPr="001770C8">
        <w:rPr>
          <w:spacing w:val="-2"/>
        </w:rPr>
        <w:t xml:space="preserve">2.1 </w:t>
      </w:r>
      <w:r w:rsidR="006873FE" w:rsidRPr="001770C8">
        <w:rPr>
          <w:spacing w:val="-2"/>
        </w:rPr>
        <w:t>Phụ lục</w:t>
      </w:r>
      <w:r w:rsidRPr="001770C8">
        <w:rPr>
          <w:spacing w:val="-2"/>
        </w:rPr>
        <w:t xml:space="preserve"> này. Trường hợp chi phí trên thực hiện bằng nội tệ thì giá trị quy đổi (G</w:t>
      </w:r>
      <w:r w:rsidRPr="001770C8">
        <w:rPr>
          <w:spacing w:val="-2"/>
          <w:vertAlign w:val="superscript"/>
        </w:rPr>
        <w:t>qđ</w:t>
      </w:r>
      <w:r w:rsidRPr="001770C8">
        <w:rPr>
          <w:spacing w:val="-2"/>
          <w:vertAlign w:val="subscript"/>
        </w:rPr>
        <w:t>ĐTi</w:t>
      </w:r>
      <w:r w:rsidRPr="001770C8">
        <w:rPr>
          <w:spacing w:val="-2"/>
        </w:rPr>
        <w:t>) của thiết bị thứ i xác định theo công thức như sau:</w:t>
      </w:r>
    </w:p>
    <w:p w14:paraId="75162424" w14:textId="77777777" w:rsidR="00C45749" w:rsidRPr="001770C8" w:rsidRDefault="00730BA1">
      <w:pPr>
        <w:spacing w:before="40" w:after="40" w:line="276" w:lineRule="auto"/>
        <w:jc w:val="center"/>
      </w:pPr>
      <w:r w:rsidRPr="001770C8">
        <w:rPr>
          <w:position w:val="-36"/>
          <w:lang w:val="fr-FR"/>
        </w:rPr>
        <w:object w:dxaOrig="2659" w:dyaOrig="859" w14:anchorId="27A11305">
          <v:shape id="_x0000_i1039" type="#_x0000_t75" style="width:115.85pt;height:34.45pt" o:ole="">
            <v:imagedata r:id="rId37" o:title=""/>
          </v:shape>
          <o:OLEObject Type="Embed" ProgID="Equation.DSMT4" ShapeID="_x0000_i1039" DrawAspect="Content" ObjectID="_1692456458" r:id="rId38"/>
        </w:object>
      </w:r>
      <w:r w:rsidRPr="001770C8">
        <w:t xml:space="preserve">       </w:t>
      </w:r>
      <w:r w:rsidR="00BF2E52" w:rsidRPr="001770C8">
        <w:t xml:space="preserve">                 </w:t>
      </w:r>
      <w:r w:rsidRPr="001770C8">
        <w:t xml:space="preserve"> </w:t>
      </w:r>
      <w:r w:rsidR="00160AC1" w:rsidRPr="001770C8">
        <w:t>(7.20)</w:t>
      </w:r>
    </w:p>
    <w:p w14:paraId="6D7571EF" w14:textId="77777777" w:rsidR="00C45749" w:rsidRPr="001770C8" w:rsidRDefault="00B654B3">
      <w:pPr>
        <w:spacing w:before="40" w:after="40" w:line="276" w:lineRule="auto"/>
        <w:ind w:firstLine="720"/>
        <w:jc w:val="both"/>
      </w:pPr>
      <w:r w:rsidRPr="001770C8">
        <w:t>Trong đó:</w:t>
      </w:r>
    </w:p>
    <w:p w14:paraId="4DA0DD94"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qt</w:t>
      </w:r>
      <w:r w:rsidRPr="001770C8">
        <w:rPr>
          <w:vertAlign w:val="subscript"/>
        </w:rPr>
        <w:t>ĐTi</w:t>
      </w:r>
      <w:r w:rsidR="0068560A" w:rsidRPr="001770C8">
        <w:t>: c</w:t>
      </w:r>
      <w:r w:rsidR="00A46D39" w:rsidRPr="001770C8">
        <w:t>hi phí đào tạo và</w:t>
      </w:r>
      <w:r w:rsidR="00B654B3" w:rsidRPr="001770C8">
        <w:t xml:space="preserve"> chuyển giao công nghệ thiết bị thứ i được quyết toán;</w:t>
      </w:r>
    </w:p>
    <w:p w14:paraId="2F614511"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qt</w:t>
      </w:r>
      <w:r w:rsidR="00B654B3" w:rsidRPr="001770C8">
        <w:rPr>
          <w:vertAlign w:val="subscript"/>
        </w:rPr>
        <w:t>MTBi</w:t>
      </w:r>
      <w:r w:rsidR="0068560A" w:rsidRPr="001770C8">
        <w:t>: c</w:t>
      </w:r>
      <w:r w:rsidR="00B654B3" w:rsidRPr="001770C8">
        <w:t>hi phí mua sắm thiết bị thứ i được quyết toán;</w:t>
      </w:r>
    </w:p>
    <w:p w14:paraId="664E7437" w14:textId="1D01CB94" w:rsidR="00D75C98" w:rsidRPr="001770C8" w:rsidRDefault="00C20B48" w:rsidP="009A4110">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MTBi</w:t>
      </w:r>
      <w:r w:rsidR="0068560A" w:rsidRPr="001770C8">
        <w:t>: c</w:t>
      </w:r>
      <w:r w:rsidR="00B654B3" w:rsidRPr="001770C8">
        <w:t>hi phí mua sắm thiết bị thứ i sau quy đổi.</w:t>
      </w:r>
    </w:p>
    <w:p w14:paraId="36089269" w14:textId="77777777" w:rsidR="00C45749" w:rsidRPr="001770C8" w:rsidRDefault="00652409">
      <w:pPr>
        <w:spacing w:before="40" w:after="40" w:line="276" w:lineRule="auto"/>
        <w:ind w:firstLine="720"/>
        <w:jc w:val="both"/>
      </w:pPr>
      <w:r w:rsidRPr="001770C8">
        <w:t>4</w:t>
      </w:r>
      <w:r w:rsidR="00B654B3" w:rsidRPr="001770C8">
        <w:t xml:space="preserve">.2.6. Quy đổi chi phí quản lý mua sắm </w:t>
      </w:r>
      <w:r w:rsidR="00B33739" w:rsidRPr="001770C8">
        <w:t>thiết bị</w:t>
      </w:r>
    </w:p>
    <w:p w14:paraId="01E5A768" w14:textId="77777777" w:rsidR="00C45749" w:rsidRPr="001770C8" w:rsidRDefault="00B654B3">
      <w:pPr>
        <w:spacing w:before="40" w:after="40" w:line="276" w:lineRule="auto"/>
        <w:ind w:firstLine="720"/>
        <w:jc w:val="both"/>
      </w:pPr>
      <w:r w:rsidRPr="001770C8">
        <w:t>Giá trị quy đổi chi phí quản lý mua sắm thiết bị thứ i của nhà thầu (G</w:t>
      </w:r>
      <w:r w:rsidRPr="001770C8">
        <w:rPr>
          <w:vertAlign w:val="superscript"/>
        </w:rPr>
        <w:t>qđ</w:t>
      </w:r>
      <w:r w:rsidRPr="001770C8">
        <w:rPr>
          <w:vertAlign w:val="subscript"/>
        </w:rPr>
        <w:t>QLi</w:t>
      </w:r>
      <w:r w:rsidRPr="001770C8">
        <w:t>) được xác định theo công thức:</w:t>
      </w:r>
    </w:p>
    <w:p w14:paraId="6253EB6A" w14:textId="77777777" w:rsidR="00B33739" w:rsidRPr="001770C8" w:rsidRDefault="00730BA1" w:rsidP="00D32635">
      <w:pPr>
        <w:spacing w:before="40" w:after="40" w:line="276" w:lineRule="auto"/>
        <w:jc w:val="center"/>
      </w:pPr>
      <w:r w:rsidRPr="001770C8">
        <w:rPr>
          <w:position w:val="-36"/>
          <w:lang w:val="fr-FR"/>
        </w:rPr>
        <w:object w:dxaOrig="2640" w:dyaOrig="900" w14:anchorId="6963666E">
          <v:shape id="_x0000_i1040" type="#_x0000_t75" style="width:106.45pt;height:43.85pt" o:ole="">
            <v:imagedata r:id="rId39" o:title=""/>
          </v:shape>
          <o:OLEObject Type="Embed" ProgID="Equation.DSMT4" ShapeID="_x0000_i1040" DrawAspect="Content" ObjectID="_1692456459" r:id="rId40"/>
        </w:object>
      </w:r>
      <w:r w:rsidRPr="001770C8">
        <w:rPr>
          <w:lang w:val="fr-FR"/>
        </w:rPr>
        <w:t xml:space="preserve">          </w:t>
      </w:r>
      <w:r w:rsidRPr="001770C8">
        <w:t xml:space="preserve"> </w:t>
      </w:r>
      <w:r w:rsidR="00BF2E52" w:rsidRPr="001770C8">
        <w:t xml:space="preserve">                </w:t>
      </w:r>
      <w:r w:rsidR="00160AC1" w:rsidRPr="001770C8">
        <w:t>(7.21)</w:t>
      </w:r>
    </w:p>
    <w:p w14:paraId="37DD569A" w14:textId="77777777" w:rsidR="00C45749" w:rsidRPr="001770C8" w:rsidRDefault="00B654B3">
      <w:pPr>
        <w:spacing w:before="40" w:after="40" w:line="276" w:lineRule="auto"/>
        <w:ind w:firstLine="720"/>
        <w:jc w:val="both"/>
      </w:pPr>
      <w:r w:rsidRPr="001770C8">
        <w:t>Trong đó:</w:t>
      </w:r>
    </w:p>
    <w:p w14:paraId="41501143" w14:textId="77777777" w:rsidR="00C45749" w:rsidRPr="001770C8" w:rsidRDefault="00C20B48">
      <w:pPr>
        <w:spacing w:before="40" w:after="40" w:line="276" w:lineRule="auto"/>
        <w:ind w:firstLine="720"/>
        <w:jc w:val="both"/>
      </w:pPr>
      <w:r w:rsidRPr="001770C8">
        <w:lastRenderedPageBreak/>
        <w:t xml:space="preserve">- </w:t>
      </w:r>
      <w:r w:rsidR="00B654B3" w:rsidRPr="001770C8">
        <w:t>G</w:t>
      </w:r>
      <w:r w:rsidR="00B654B3" w:rsidRPr="001770C8">
        <w:rPr>
          <w:vertAlign w:val="superscript"/>
        </w:rPr>
        <w:t>qt</w:t>
      </w:r>
      <w:r w:rsidR="00B654B3" w:rsidRPr="001770C8">
        <w:rPr>
          <w:vertAlign w:val="subscript"/>
        </w:rPr>
        <w:t>QLi</w:t>
      </w:r>
      <w:r w:rsidR="0068560A" w:rsidRPr="001770C8">
        <w:t>: c</w:t>
      </w:r>
      <w:r w:rsidR="00B654B3" w:rsidRPr="001770C8">
        <w:t>hi phí quản lý mua</w:t>
      </w:r>
      <w:r w:rsidR="00B33739" w:rsidRPr="001770C8">
        <w:t xml:space="preserve"> sắm thiết bị thứ i</w:t>
      </w:r>
      <w:r w:rsidR="00B654B3" w:rsidRPr="001770C8">
        <w:t xml:space="preserve"> được quyết toán;</w:t>
      </w:r>
    </w:p>
    <w:p w14:paraId="37B2FD79" w14:textId="77777777"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qt</w:t>
      </w:r>
      <w:r w:rsidR="00B654B3" w:rsidRPr="001770C8">
        <w:rPr>
          <w:vertAlign w:val="subscript"/>
        </w:rPr>
        <w:t>MTBi</w:t>
      </w:r>
      <w:r w:rsidR="0068560A" w:rsidRPr="001770C8">
        <w:t>: c</w:t>
      </w:r>
      <w:r w:rsidR="00B654B3" w:rsidRPr="001770C8">
        <w:t>hi phí mua sắm thiết bị thứ i được quyết toán;</w:t>
      </w:r>
    </w:p>
    <w:p w14:paraId="68B2E565" w14:textId="77777777" w:rsidR="00D32635" w:rsidRPr="001770C8" w:rsidRDefault="00C20B48" w:rsidP="00A46D39">
      <w:pPr>
        <w:spacing w:before="40" w:after="40" w:line="276" w:lineRule="auto"/>
        <w:ind w:firstLine="720"/>
        <w:jc w:val="both"/>
      </w:pPr>
      <w:r w:rsidRPr="001770C8">
        <w:t xml:space="preserve">- </w:t>
      </w:r>
      <w:r w:rsidR="00B654B3" w:rsidRPr="001770C8">
        <w:t>G</w:t>
      </w:r>
      <w:r w:rsidR="00B654B3" w:rsidRPr="001770C8">
        <w:rPr>
          <w:vertAlign w:val="superscript"/>
        </w:rPr>
        <w:t>qđ</w:t>
      </w:r>
      <w:r w:rsidR="00B654B3" w:rsidRPr="001770C8">
        <w:rPr>
          <w:vertAlign w:val="subscript"/>
        </w:rPr>
        <w:t>MTBi</w:t>
      </w:r>
      <w:r w:rsidR="0068560A" w:rsidRPr="001770C8">
        <w:t>: c</w:t>
      </w:r>
      <w:r w:rsidR="00B654B3" w:rsidRPr="001770C8">
        <w:t>hi phí mua sắm thiết bị thứ i sau quy đổi.</w:t>
      </w:r>
    </w:p>
    <w:p w14:paraId="321736BF" w14:textId="77777777" w:rsidR="00C45749" w:rsidRPr="001770C8" w:rsidRDefault="00652409">
      <w:pPr>
        <w:spacing w:before="40" w:after="40" w:line="276" w:lineRule="auto"/>
        <w:ind w:firstLine="720"/>
        <w:jc w:val="both"/>
      </w:pPr>
      <w:r w:rsidRPr="001770C8">
        <w:t>4</w:t>
      </w:r>
      <w:r w:rsidR="00B654B3" w:rsidRPr="001770C8">
        <w:t>.2.7. Quy đổi chi ph</w:t>
      </w:r>
      <w:r w:rsidR="00B33739" w:rsidRPr="001770C8">
        <w:t>í mua bản quyền phần mềm</w:t>
      </w:r>
      <w:r w:rsidR="00B654B3" w:rsidRPr="001770C8">
        <w:t xml:space="preserve"> </w:t>
      </w:r>
      <w:r w:rsidR="00A46D39" w:rsidRPr="001770C8">
        <w:t xml:space="preserve">sử dụng </w:t>
      </w:r>
      <w:r w:rsidR="00B654B3" w:rsidRPr="001770C8">
        <w:t>cho thiết bị</w:t>
      </w:r>
      <w:r w:rsidR="00A46D39" w:rsidRPr="001770C8">
        <w:t xml:space="preserve"> công trình, thiết bị công nghệ</w:t>
      </w:r>
    </w:p>
    <w:p w14:paraId="3F9C1C2C" w14:textId="3615C822" w:rsidR="00C45749" w:rsidRPr="001770C8" w:rsidRDefault="00B654B3">
      <w:pPr>
        <w:spacing w:before="40" w:after="40" w:line="276" w:lineRule="auto"/>
        <w:ind w:firstLine="720"/>
        <w:jc w:val="both"/>
      </w:pPr>
      <w:r w:rsidRPr="001770C8">
        <w:t xml:space="preserve">Đối với trường hợp </w:t>
      </w:r>
      <w:r w:rsidR="00A46D39" w:rsidRPr="001770C8">
        <w:t xml:space="preserve">chi phí mua bản quyền phần mềm sử dụng cho thiết bị công trình, thiết bị công nghệ </w:t>
      </w:r>
      <w:r w:rsidRPr="001770C8">
        <w:t xml:space="preserve">thực hiện bằng ngoại tệ thì giá trị quy đổi chi phí mua bản quyền phần mềm sử dụng được tính toán tương tự phương pháp quy đổi chi phí mua sắm thiết bị bằng ngoại tệ, nêu tại </w:t>
      </w:r>
      <w:r w:rsidR="006873FE" w:rsidRPr="001770C8">
        <w:t xml:space="preserve">điểm b mục </w:t>
      </w:r>
      <w:r w:rsidR="00DA7567" w:rsidRPr="001770C8">
        <w:t>4</w:t>
      </w:r>
      <w:r w:rsidR="006873FE" w:rsidRPr="001770C8">
        <w:t>.2.1 Phụ lục này</w:t>
      </w:r>
      <w:r w:rsidRPr="001770C8">
        <w:t>. Trường hợp chi phí trên thực hiện bằng nội tệ thì giá trị quy đổi (G</w:t>
      </w:r>
      <w:r w:rsidRPr="001770C8">
        <w:rPr>
          <w:vertAlign w:val="superscript"/>
        </w:rPr>
        <w:t>qđ</w:t>
      </w:r>
      <w:r w:rsidRPr="001770C8">
        <w:rPr>
          <w:vertAlign w:val="subscript"/>
        </w:rPr>
        <w:t>PMj</w:t>
      </w:r>
      <w:r w:rsidRPr="001770C8">
        <w:t>) của chi phí mua bản quyền phần mềm sử dụng cho thiết bị năm thứ j được quy đổi theo công thức như sau:</w:t>
      </w:r>
    </w:p>
    <w:p w14:paraId="62F19534" w14:textId="77777777" w:rsidR="00C45749" w:rsidRPr="001770C8" w:rsidRDefault="00730BA1">
      <w:pPr>
        <w:spacing w:before="40" w:after="40" w:line="276" w:lineRule="auto"/>
        <w:jc w:val="center"/>
      </w:pPr>
      <w:r w:rsidRPr="001770C8">
        <w:rPr>
          <w:lang w:val="fr-FR"/>
        </w:rPr>
        <w:t xml:space="preserve"> </w:t>
      </w:r>
      <w:r w:rsidRPr="001770C8">
        <w:rPr>
          <w:position w:val="-16"/>
          <w:lang w:val="fr-FR"/>
        </w:rPr>
        <w:object w:dxaOrig="2700" w:dyaOrig="480" w14:anchorId="255D6BF8">
          <v:shape id="_x0000_i1041" type="#_x0000_t75" style="width:115.85pt;height:21.3pt" o:ole="">
            <v:imagedata r:id="rId41" o:title=""/>
          </v:shape>
          <o:OLEObject Type="Embed" ProgID="Equation.DSMT4" ShapeID="_x0000_i1041" DrawAspect="Content" ObjectID="_1692456460" r:id="rId42"/>
        </w:object>
      </w:r>
      <w:r w:rsidRPr="001770C8">
        <w:t xml:space="preserve">         </w:t>
      </w:r>
      <w:r w:rsidR="00BF2E52" w:rsidRPr="001770C8">
        <w:t xml:space="preserve">              </w:t>
      </w:r>
      <w:r w:rsidR="00160AC1" w:rsidRPr="001770C8">
        <w:t>(7.22)</w:t>
      </w:r>
    </w:p>
    <w:p w14:paraId="68F5E832" w14:textId="77777777" w:rsidR="00C45749" w:rsidRPr="001770C8" w:rsidRDefault="00B654B3">
      <w:pPr>
        <w:spacing w:before="40" w:after="40" w:line="276" w:lineRule="auto"/>
        <w:ind w:firstLine="720"/>
        <w:jc w:val="both"/>
      </w:pPr>
      <w:r w:rsidRPr="001770C8">
        <w:t>Trong đó:</w:t>
      </w:r>
    </w:p>
    <w:p w14:paraId="3CD9AD1E" w14:textId="0F61B25D" w:rsidR="00C45749" w:rsidRPr="001770C8" w:rsidRDefault="00C20B48">
      <w:pPr>
        <w:spacing w:before="40" w:after="40" w:line="276" w:lineRule="auto"/>
        <w:ind w:firstLine="720"/>
        <w:jc w:val="both"/>
      </w:pPr>
      <w:r w:rsidRPr="001770C8">
        <w:t xml:space="preserve">- </w:t>
      </w:r>
      <w:r w:rsidR="00B654B3" w:rsidRPr="001770C8">
        <w:t>G</w:t>
      </w:r>
      <w:r w:rsidR="00B654B3" w:rsidRPr="001770C8">
        <w:rPr>
          <w:vertAlign w:val="superscript"/>
        </w:rPr>
        <w:t>q</w:t>
      </w:r>
      <w:r w:rsidR="007E3A48" w:rsidRPr="001770C8">
        <w:rPr>
          <w:vertAlign w:val="superscript"/>
          <w:lang w:val="vi-VN"/>
        </w:rPr>
        <w:t>t</w:t>
      </w:r>
      <w:r w:rsidR="00B654B3" w:rsidRPr="001770C8">
        <w:rPr>
          <w:vertAlign w:val="subscript"/>
        </w:rPr>
        <w:t>PMj</w:t>
      </w:r>
      <w:r w:rsidR="0068560A" w:rsidRPr="001770C8">
        <w:t>: c</w:t>
      </w:r>
      <w:r w:rsidR="00B654B3" w:rsidRPr="001770C8">
        <w:t>hi ph</w:t>
      </w:r>
      <w:r w:rsidR="00B33739" w:rsidRPr="001770C8">
        <w:t>í mua bản quyền phần mềm</w:t>
      </w:r>
      <w:r w:rsidR="00B654B3" w:rsidRPr="001770C8">
        <w:t xml:space="preserve"> </w:t>
      </w:r>
      <w:r w:rsidR="00A46D39" w:rsidRPr="001770C8">
        <w:t xml:space="preserve">sử dụng </w:t>
      </w:r>
      <w:r w:rsidR="00B654B3" w:rsidRPr="001770C8">
        <w:t>cho thiết bị</w:t>
      </w:r>
      <w:r w:rsidR="00A46D39" w:rsidRPr="001770C8">
        <w:t xml:space="preserve"> công trình, thiết bị công nghệ</w:t>
      </w:r>
      <w:r w:rsidR="00B654B3" w:rsidRPr="001770C8">
        <w:t xml:space="preserve"> năm thứ j được </w:t>
      </w:r>
      <w:r w:rsidR="007E3A48" w:rsidRPr="001770C8">
        <w:rPr>
          <w:lang w:val="vi-VN"/>
        </w:rPr>
        <w:t>quyết toán</w:t>
      </w:r>
      <w:r w:rsidR="00B654B3" w:rsidRPr="001770C8">
        <w:t>;</w:t>
      </w:r>
    </w:p>
    <w:p w14:paraId="05D32168" w14:textId="77777777" w:rsidR="00C45749" w:rsidRPr="001770C8" w:rsidRDefault="00C20B48">
      <w:pPr>
        <w:spacing w:before="40" w:after="40" w:line="276" w:lineRule="auto"/>
        <w:ind w:firstLine="720"/>
        <w:jc w:val="both"/>
      </w:pPr>
      <w:r w:rsidRPr="001770C8">
        <w:t xml:space="preserve">- </w:t>
      </w:r>
      <w:r w:rsidR="00B654B3" w:rsidRPr="001770C8">
        <w:t>i</w:t>
      </w:r>
      <w:r w:rsidR="00B654B3" w:rsidRPr="001770C8">
        <w:rPr>
          <w:vertAlign w:val="subscript"/>
        </w:rPr>
        <w:t>bq</w:t>
      </w:r>
      <w:r w:rsidR="0068560A" w:rsidRPr="001770C8">
        <w:t>: m</w:t>
      </w:r>
      <w:r w:rsidR="00B654B3" w:rsidRPr="001770C8">
        <w:t>ức lãi suất bình quân của năm thực hiện (%) xác định theo thông báo của Ngân hàng Nhà nước Việt Nam;</w:t>
      </w:r>
    </w:p>
    <w:p w14:paraId="0FB54D87" w14:textId="77777777" w:rsidR="00C45749" w:rsidRPr="001770C8" w:rsidRDefault="00C20B48">
      <w:pPr>
        <w:spacing w:before="40" w:after="40" w:line="276" w:lineRule="auto"/>
        <w:ind w:firstLine="720"/>
        <w:jc w:val="both"/>
      </w:pPr>
      <w:r w:rsidRPr="001770C8">
        <w:t>- m</w:t>
      </w:r>
      <w:r w:rsidR="0068560A" w:rsidRPr="001770C8">
        <w:t>: s</w:t>
      </w:r>
      <w:r w:rsidR="00B654B3" w:rsidRPr="001770C8">
        <w:t>ố năm tính toán quy đổi.</w:t>
      </w:r>
    </w:p>
    <w:p w14:paraId="396BF71B" w14:textId="77777777" w:rsidR="00C45749" w:rsidRPr="001770C8" w:rsidRDefault="00652409">
      <w:pPr>
        <w:spacing w:before="40" w:after="40" w:line="276" w:lineRule="auto"/>
        <w:ind w:firstLine="720"/>
        <w:jc w:val="both"/>
        <w:rPr>
          <w:b/>
        </w:rPr>
      </w:pPr>
      <w:r w:rsidRPr="001770C8">
        <w:rPr>
          <w:b/>
        </w:rPr>
        <w:t>4</w:t>
      </w:r>
      <w:r w:rsidR="00B654B3" w:rsidRPr="001770C8">
        <w:rPr>
          <w:b/>
        </w:rPr>
        <w:t>.3. Quy đổi chi phí quản lý dự án</w:t>
      </w:r>
    </w:p>
    <w:p w14:paraId="7DF39016" w14:textId="77777777" w:rsidR="00C45749" w:rsidRPr="001770C8" w:rsidRDefault="00B654B3">
      <w:pPr>
        <w:spacing w:before="40" w:after="40" w:line="276" w:lineRule="auto"/>
        <w:ind w:firstLine="720"/>
        <w:jc w:val="both"/>
      </w:pPr>
      <w:r w:rsidRPr="001770C8">
        <w:t>Giá trị quy đổi chi phí quản lý dự án được xác định bằng chi phí quản lý dự án được quyết toán nhân với tỷ lệ chi phí xây dựng, thiết bị đã được quy đổi so với chi phí xây dựng, thiết bị được quyết toán.</w:t>
      </w:r>
    </w:p>
    <w:p w14:paraId="03EB8E90" w14:textId="77777777" w:rsidR="00C45749" w:rsidRPr="001770C8" w:rsidRDefault="00652409" w:rsidP="00466EF8">
      <w:pPr>
        <w:spacing w:before="120" w:after="40" w:line="276" w:lineRule="auto"/>
        <w:ind w:firstLine="720"/>
        <w:jc w:val="both"/>
        <w:rPr>
          <w:b/>
        </w:rPr>
      </w:pPr>
      <w:r w:rsidRPr="001770C8">
        <w:rPr>
          <w:b/>
        </w:rPr>
        <w:t>4</w:t>
      </w:r>
      <w:r w:rsidR="00B654B3" w:rsidRPr="001770C8">
        <w:rPr>
          <w:b/>
        </w:rPr>
        <w:t>.4. Quy đổi chi phí tư vấn đầu tư xây dựng</w:t>
      </w:r>
    </w:p>
    <w:p w14:paraId="6ACD5A76" w14:textId="68EBB8D1" w:rsidR="00D75C98" w:rsidRPr="001770C8" w:rsidRDefault="00B654B3" w:rsidP="009A4110">
      <w:pPr>
        <w:spacing w:before="40" w:after="40" w:line="276" w:lineRule="auto"/>
        <w:ind w:firstLine="720"/>
        <w:jc w:val="both"/>
      </w:pPr>
      <w:r w:rsidRPr="001770C8">
        <w:t>Giá trị quy đổi chi phí tư vấn đầu tư xây dựng xác định bằng chi phí tư vấn đầu tư xây dựng được quyết toán nhân với tỷ lệ chi phí xây dựng, thiết bị đã được quy đổi so với chi phí xây dựng, thiết bị được quyết toán.</w:t>
      </w:r>
    </w:p>
    <w:p w14:paraId="7964B1E6" w14:textId="77777777" w:rsidR="00C45749" w:rsidRPr="001770C8" w:rsidRDefault="00652409" w:rsidP="00466EF8">
      <w:pPr>
        <w:spacing w:before="120" w:after="40" w:line="276" w:lineRule="auto"/>
        <w:ind w:firstLine="720"/>
        <w:jc w:val="both"/>
        <w:rPr>
          <w:b/>
        </w:rPr>
      </w:pPr>
      <w:r w:rsidRPr="001770C8">
        <w:rPr>
          <w:b/>
        </w:rPr>
        <w:t>4</w:t>
      </w:r>
      <w:r w:rsidR="00B654B3" w:rsidRPr="001770C8">
        <w:rPr>
          <w:b/>
        </w:rPr>
        <w:t>.5. Quy đổi chi phí khác</w:t>
      </w:r>
    </w:p>
    <w:p w14:paraId="3BBA24A4" w14:textId="5B44BE21" w:rsidR="000E40D6" w:rsidRPr="001770C8" w:rsidRDefault="00B654B3" w:rsidP="00D75C98">
      <w:pPr>
        <w:spacing w:before="40" w:after="40" w:line="276" w:lineRule="auto"/>
        <w:ind w:firstLine="720"/>
        <w:jc w:val="both"/>
      </w:pPr>
      <w:r w:rsidRPr="001770C8">
        <w:t xml:space="preserve">Giá trị quy đổi các chi phí khác có tính chất xây dựng xác định bằng dự toán, được tính toán như quy đổi chi phí xây dựng tại mục </w:t>
      </w:r>
      <w:r w:rsidR="00DA7567" w:rsidRPr="001770C8">
        <w:t>4</w:t>
      </w:r>
      <w:r w:rsidRPr="001770C8">
        <w:t xml:space="preserve">.1 </w:t>
      </w:r>
      <w:r w:rsidR="006873FE" w:rsidRPr="001770C8">
        <w:t>Phụ lục</w:t>
      </w:r>
      <w:r w:rsidRPr="001770C8">
        <w:t xml:space="preserve"> này. Giá trị quy đổi các chi phí khác còn lại xác định bằng chi phí khác tương ứng được quyết toán nhân với tỷ lệ chi phí xây dựng, thiết bị đã được quy đổi so với chi phí xây dựng, thiết bị được quyết toán.</w:t>
      </w:r>
    </w:p>
    <w:p w14:paraId="08095A3F" w14:textId="77777777" w:rsidR="00090492" w:rsidRPr="001770C8" w:rsidRDefault="00090492" w:rsidP="00D75C98">
      <w:pPr>
        <w:spacing w:before="40" w:after="40" w:line="276" w:lineRule="auto"/>
        <w:ind w:firstLine="720"/>
        <w:jc w:val="both"/>
      </w:pPr>
    </w:p>
    <w:p w14:paraId="6F1C6D8F" w14:textId="77777777" w:rsidR="00C45749" w:rsidRPr="001770C8" w:rsidRDefault="00652409" w:rsidP="00466EF8">
      <w:pPr>
        <w:spacing w:before="120" w:after="40" w:line="276" w:lineRule="auto"/>
        <w:ind w:firstLine="720"/>
        <w:jc w:val="both"/>
        <w:rPr>
          <w:b/>
        </w:rPr>
      </w:pPr>
      <w:r w:rsidRPr="001770C8">
        <w:rPr>
          <w:b/>
        </w:rPr>
        <w:t>4</w:t>
      </w:r>
      <w:r w:rsidR="00B654B3" w:rsidRPr="001770C8">
        <w:rPr>
          <w:b/>
        </w:rPr>
        <w:t>.6. Quy đổi chi phí bồi thường, hỗ trợ và tái định cư</w:t>
      </w:r>
    </w:p>
    <w:p w14:paraId="30A3F9D1" w14:textId="77777777" w:rsidR="00C45749" w:rsidRPr="001770C8" w:rsidRDefault="00B654B3">
      <w:pPr>
        <w:spacing w:before="40" w:after="40" w:line="276" w:lineRule="auto"/>
        <w:ind w:firstLine="720"/>
        <w:jc w:val="both"/>
      </w:pPr>
      <w:r w:rsidRPr="001770C8">
        <w:lastRenderedPageBreak/>
        <w:t>Chi phí bồi thường, hỗ trợ và tái định cư là m</w:t>
      </w:r>
      <w:r w:rsidR="00B33739" w:rsidRPr="001770C8">
        <w:t>ột loại chi phí tổng hợp trong đ</w:t>
      </w:r>
      <w:r w:rsidRPr="001770C8">
        <w:t xml:space="preserve">ó có nhiều nội dung như bồi thường về đất, nhà, công trình trên đất, các tài sản gắn liền với đất, trên mặt nước và các chi phí bồi thường khác theo quy định; các khoản hỗ trợ khi nhà nước thu hồi đất; chi phí tái định cư; chi phí tổ chức bồi thường, hỗ trợ và tái định cư; chi phí sử dụng đất trong </w:t>
      </w:r>
      <w:r w:rsidR="00B33739" w:rsidRPr="001770C8">
        <w:t>thời gian xây dựng... tùy theo đ</w:t>
      </w:r>
      <w:r w:rsidRPr="001770C8">
        <w:t>iều kiện, quy mô và tính chất của công trình mà mỗi dự án có những chi phí khác nhau. Khi quy đổi chi phí này cần phải phân loại các khoản mục chi phí theo tính chất của từng công việc để thực hiện quy đổi cho phù hợp.</w:t>
      </w:r>
    </w:p>
    <w:p w14:paraId="1DB38BF0" w14:textId="77777777" w:rsidR="00C45749" w:rsidRPr="001770C8" w:rsidRDefault="00B654B3">
      <w:pPr>
        <w:spacing w:before="40" w:after="40" w:line="276" w:lineRule="auto"/>
        <w:ind w:firstLine="720"/>
        <w:jc w:val="both"/>
      </w:pPr>
      <w:r w:rsidRPr="001770C8">
        <w:t>Giá trị quy đổi chi phí bồi thường (về đất, nhà, công trình trên đất, các tài sản gắn liền với đất, trên mặt nước... và các chi phí bồi thường khác theo quy định) được xác định trên cơ sở hướng dẫn của cấp thẩm quyền tại thời điểm bàn giao đưa vào khai thác sử dụng; hoặc tham khảo, sử dụng chi phí bồi thường của khu vực công trình tại thời điểm bàn giao đưa vào sử dụng. Các khoản mục còn lại tùy theo tính chất, nội dung công việc cụ thể có thể sử dụng các phương pháp nói trên để tính toán xác định giá trị quy đổi cho phù hợp.</w:t>
      </w:r>
    </w:p>
    <w:p w14:paraId="5DE3F4BC" w14:textId="088262F3" w:rsidR="00A52C55" w:rsidRPr="001D2B5A" w:rsidRDefault="00A52C55" w:rsidP="00D10A64">
      <w:pPr>
        <w:spacing w:before="240" w:after="40" w:line="276" w:lineRule="auto"/>
        <w:ind w:firstLine="720"/>
        <w:jc w:val="both"/>
        <w:rPr>
          <w:b/>
          <w:sz w:val="26"/>
        </w:rPr>
      </w:pPr>
      <w:r w:rsidRPr="001D2B5A">
        <w:rPr>
          <w:b/>
          <w:sz w:val="26"/>
        </w:rPr>
        <w:t>V. MẪU BÁO CÁO QUY ĐỔI VỐN ĐẦU TƯ XÂY DỰNG</w:t>
      </w:r>
    </w:p>
    <w:p w14:paraId="7D60800E" w14:textId="77777777" w:rsidR="008E0AEF" w:rsidRPr="001770C8" w:rsidRDefault="008E0AEF" w:rsidP="008E0AEF">
      <w:pPr>
        <w:spacing w:before="40" w:after="40" w:line="276" w:lineRule="auto"/>
        <w:jc w:val="center"/>
        <w:rPr>
          <w:sz w:val="26"/>
          <w:szCs w:val="26"/>
        </w:rPr>
      </w:pP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3361"/>
        <w:gridCol w:w="5953"/>
      </w:tblGrid>
      <w:tr w:rsidR="001770C8" w:rsidRPr="001770C8" w14:paraId="57AB60B5" w14:textId="77777777" w:rsidTr="006C3017">
        <w:trPr>
          <w:trHeight w:val="712"/>
        </w:trPr>
        <w:tc>
          <w:tcPr>
            <w:tcW w:w="3361" w:type="dxa"/>
            <w:tcBorders>
              <w:top w:val="nil"/>
              <w:left w:val="nil"/>
              <w:bottom w:val="nil"/>
              <w:right w:val="nil"/>
            </w:tcBorders>
            <w:tcMar>
              <w:top w:w="100" w:type="dxa"/>
              <w:left w:w="100" w:type="dxa"/>
              <w:bottom w:w="100" w:type="dxa"/>
              <w:right w:w="100" w:type="dxa"/>
            </w:tcMar>
          </w:tcPr>
          <w:p w14:paraId="7A1D8667" w14:textId="77777777" w:rsidR="008E0AEF" w:rsidRPr="001770C8" w:rsidRDefault="008E0AEF" w:rsidP="006C3017">
            <w:pPr>
              <w:spacing w:before="40" w:after="40"/>
              <w:jc w:val="center"/>
              <w:rPr>
                <w:b/>
                <w:sz w:val="26"/>
                <w:szCs w:val="26"/>
              </w:rPr>
            </w:pPr>
            <w:r w:rsidRPr="001770C8">
              <w:rPr>
                <w:b/>
                <w:sz w:val="26"/>
                <w:szCs w:val="26"/>
              </w:rPr>
              <w:t>ĐƠN VỊ THỰC HIỆN</w:t>
            </w:r>
          </w:p>
        </w:tc>
        <w:tc>
          <w:tcPr>
            <w:tcW w:w="5953" w:type="dxa"/>
            <w:tcBorders>
              <w:top w:val="nil"/>
              <w:left w:val="nil"/>
              <w:bottom w:val="nil"/>
              <w:right w:val="nil"/>
            </w:tcBorders>
            <w:tcMar>
              <w:top w:w="100" w:type="dxa"/>
              <w:left w:w="100" w:type="dxa"/>
              <w:bottom w:w="100" w:type="dxa"/>
              <w:right w:w="100" w:type="dxa"/>
            </w:tcMar>
          </w:tcPr>
          <w:p w14:paraId="59BA1E38" w14:textId="77777777" w:rsidR="008E0AEF" w:rsidRPr="001770C8" w:rsidRDefault="008E0AEF" w:rsidP="006C3017">
            <w:pPr>
              <w:spacing w:before="40" w:after="40"/>
              <w:jc w:val="center"/>
              <w:rPr>
                <w:b/>
                <w:sz w:val="26"/>
                <w:szCs w:val="26"/>
              </w:rPr>
            </w:pPr>
            <w:r w:rsidRPr="001770C8">
              <w:rPr>
                <w:b/>
                <w:sz w:val="26"/>
                <w:szCs w:val="26"/>
              </w:rPr>
              <w:t>CỘNG HÒA XÃ HỘI CHỦ NGHĨA VIỆT NAM</w:t>
            </w:r>
          </w:p>
          <w:p w14:paraId="54262D79" w14:textId="77777777" w:rsidR="008E0AEF" w:rsidRPr="001770C8" w:rsidRDefault="008E0AEF" w:rsidP="006C3017">
            <w:pPr>
              <w:spacing w:before="40" w:after="40"/>
              <w:jc w:val="center"/>
              <w:rPr>
                <w:b/>
                <w:sz w:val="26"/>
                <w:szCs w:val="26"/>
              </w:rPr>
            </w:pPr>
            <w:r w:rsidRPr="001770C8">
              <w:rPr>
                <w:b/>
                <w:sz w:val="26"/>
                <w:szCs w:val="26"/>
              </w:rPr>
              <w:t>Độc lập - Tự do - Hạnh phúc</w:t>
            </w:r>
          </w:p>
        </w:tc>
      </w:tr>
      <w:tr w:rsidR="001770C8" w:rsidRPr="001770C8" w14:paraId="5FB860EA" w14:textId="77777777" w:rsidTr="006C3017">
        <w:trPr>
          <w:trHeight w:val="1085"/>
        </w:trPr>
        <w:tc>
          <w:tcPr>
            <w:tcW w:w="3361" w:type="dxa"/>
            <w:tcBorders>
              <w:top w:val="nil"/>
              <w:left w:val="nil"/>
              <w:bottom w:val="nil"/>
              <w:right w:val="nil"/>
            </w:tcBorders>
            <w:tcMar>
              <w:top w:w="100" w:type="dxa"/>
              <w:left w:w="100" w:type="dxa"/>
              <w:bottom w:w="100" w:type="dxa"/>
              <w:right w:w="100" w:type="dxa"/>
            </w:tcMar>
          </w:tcPr>
          <w:p w14:paraId="64A9F337" w14:textId="77777777" w:rsidR="008E0AEF" w:rsidRPr="001770C8" w:rsidRDefault="008E0AEF" w:rsidP="006C3017">
            <w:pPr>
              <w:spacing w:before="40" w:after="40"/>
              <w:jc w:val="center"/>
              <w:rPr>
                <w:sz w:val="26"/>
                <w:szCs w:val="26"/>
              </w:rPr>
            </w:pPr>
            <w:r w:rsidRPr="001770C8">
              <w:rPr>
                <w:sz w:val="26"/>
                <w:szCs w:val="26"/>
              </w:rPr>
              <w:t>(Số hiệu văn bản)</w:t>
            </w:r>
          </w:p>
          <w:p w14:paraId="66E481A9" w14:textId="77777777" w:rsidR="008E0AEF" w:rsidRPr="001770C8" w:rsidRDefault="008E0AEF" w:rsidP="006C3017">
            <w:pPr>
              <w:spacing w:before="40" w:after="40"/>
              <w:rPr>
                <w:sz w:val="22"/>
                <w:szCs w:val="22"/>
              </w:rPr>
            </w:pPr>
            <w:r w:rsidRPr="001770C8">
              <w:rPr>
                <w:sz w:val="22"/>
                <w:szCs w:val="22"/>
              </w:rPr>
              <w:t>V/v: Quy đổi chi phí đầu tư xây dựng công trình ……..</w:t>
            </w:r>
          </w:p>
        </w:tc>
        <w:tc>
          <w:tcPr>
            <w:tcW w:w="5953" w:type="dxa"/>
            <w:tcBorders>
              <w:top w:val="nil"/>
              <w:left w:val="nil"/>
              <w:bottom w:val="nil"/>
              <w:right w:val="nil"/>
            </w:tcBorders>
            <w:tcMar>
              <w:top w:w="100" w:type="dxa"/>
              <w:left w:w="100" w:type="dxa"/>
              <w:bottom w:w="100" w:type="dxa"/>
              <w:right w:w="100" w:type="dxa"/>
            </w:tcMar>
          </w:tcPr>
          <w:p w14:paraId="674F13D3" w14:textId="77777777" w:rsidR="008E0AEF" w:rsidRPr="001770C8" w:rsidRDefault="008E0AEF" w:rsidP="006C3017">
            <w:pPr>
              <w:spacing w:before="40" w:after="40"/>
              <w:jc w:val="center"/>
              <w:rPr>
                <w:i/>
                <w:sz w:val="26"/>
                <w:szCs w:val="26"/>
              </w:rPr>
            </w:pPr>
            <w:r w:rsidRPr="001770C8">
              <w:rPr>
                <w:i/>
                <w:sz w:val="26"/>
                <w:szCs w:val="26"/>
              </w:rPr>
              <w:t xml:space="preserve">                                           .., ngày ... tháng ... năm</w:t>
            </w:r>
          </w:p>
        </w:tc>
      </w:tr>
    </w:tbl>
    <w:p w14:paraId="3F6AD3FD" w14:textId="77777777" w:rsidR="008E0AEF" w:rsidRPr="001770C8" w:rsidRDefault="008E0AEF" w:rsidP="008E0AEF">
      <w:pPr>
        <w:spacing w:before="40" w:after="40" w:line="276" w:lineRule="auto"/>
        <w:jc w:val="both"/>
        <w:rPr>
          <w:sz w:val="24"/>
          <w:szCs w:val="24"/>
        </w:rPr>
      </w:pPr>
      <w:r w:rsidRPr="001770C8">
        <w:rPr>
          <w:sz w:val="24"/>
          <w:szCs w:val="24"/>
        </w:rPr>
        <w:t xml:space="preserve"> </w:t>
      </w:r>
    </w:p>
    <w:p w14:paraId="005368BB" w14:textId="77777777" w:rsidR="008E0AEF" w:rsidRPr="001770C8" w:rsidRDefault="008E0AEF" w:rsidP="008E0AEF">
      <w:pPr>
        <w:spacing w:before="40" w:after="40" w:line="276" w:lineRule="auto"/>
        <w:jc w:val="center"/>
        <w:rPr>
          <w:b/>
        </w:rPr>
      </w:pPr>
      <w:r w:rsidRPr="001770C8">
        <w:rPr>
          <w:b/>
        </w:rPr>
        <w:t>BÁO CÁO KẾT QUẢ QUY ĐỔI VỐN ĐẦU TƯ XÂY DỰNG</w:t>
      </w:r>
    </w:p>
    <w:p w14:paraId="1AE57CEB" w14:textId="77777777" w:rsidR="008E0AEF" w:rsidRPr="001770C8" w:rsidRDefault="008E0AEF" w:rsidP="008E0AEF">
      <w:pPr>
        <w:spacing w:before="40" w:after="40" w:line="276" w:lineRule="auto"/>
        <w:jc w:val="center"/>
      </w:pPr>
      <w:r w:rsidRPr="001770C8">
        <w:t xml:space="preserve"> </w:t>
      </w:r>
    </w:p>
    <w:p w14:paraId="70F5F293" w14:textId="77777777" w:rsidR="008E0AEF" w:rsidRPr="001770C8" w:rsidRDefault="008E0AEF" w:rsidP="008E0AEF">
      <w:pPr>
        <w:spacing w:before="40" w:after="40" w:line="276" w:lineRule="auto"/>
        <w:ind w:firstLine="20"/>
        <w:jc w:val="center"/>
      </w:pPr>
      <w:r w:rsidRPr="001770C8">
        <w:t>Công trình: ............................................................</w:t>
      </w:r>
    </w:p>
    <w:p w14:paraId="2667EA43" w14:textId="77777777" w:rsidR="008E0AEF" w:rsidRPr="001770C8" w:rsidRDefault="008E0AEF" w:rsidP="008E0AEF">
      <w:pPr>
        <w:spacing w:before="40" w:after="40" w:line="276" w:lineRule="auto"/>
        <w:jc w:val="center"/>
      </w:pPr>
      <w:r w:rsidRPr="001770C8">
        <w:t>Địa điểm: ..............................................................</w:t>
      </w:r>
    </w:p>
    <w:p w14:paraId="7B92E5BA" w14:textId="77777777" w:rsidR="008E0AEF" w:rsidRPr="001770C8" w:rsidRDefault="008E0AEF" w:rsidP="008E0AEF">
      <w:pPr>
        <w:spacing w:before="40" w:after="40" w:line="276" w:lineRule="auto"/>
        <w:jc w:val="center"/>
        <w:rPr>
          <w:i/>
        </w:rPr>
      </w:pPr>
      <w:r w:rsidRPr="001770C8">
        <w:rPr>
          <w:i/>
        </w:rPr>
        <w:t>Kính gửi: ..............................................................</w:t>
      </w:r>
    </w:p>
    <w:p w14:paraId="4D840529" w14:textId="77777777" w:rsidR="008E0AEF" w:rsidRPr="001770C8" w:rsidRDefault="008E0AEF" w:rsidP="008E0AEF">
      <w:pPr>
        <w:spacing w:before="40" w:after="40" w:line="276" w:lineRule="auto"/>
        <w:ind w:firstLine="720"/>
        <w:jc w:val="both"/>
      </w:pPr>
      <w:r w:rsidRPr="001770C8">
        <w:t>Thực hiện nhiệm vụ quy đổi vốn đầu tư xây dựng, (tên cơ quan thực hiện) báo cáo kết quả tính toán quy đổi vốn đầu tư xây dựng như sau:</w:t>
      </w:r>
    </w:p>
    <w:p w14:paraId="5CC6C1A5" w14:textId="77777777" w:rsidR="008E0AEF" w:rsidRPr="001770C8" w:rsidRDefault="008E0AEF" w:rsidP="008E0AEF">
      <w:pPr>
        <w:spacing w:before="40" w:after="40" w:line="276" w:lineRule="auto"/>
        <w:ind w:firstLine="720"/>
        <w:jc w:val="both"/>
        <w:rPr>
          <w:b/>
        </w:rPr>
      </w:pPr>
      <w:r w:rsidRPr="001770C8">
        <w:rPr>
          <w:b/>
        </w:rPr>
        <w:t>1. Thông tin chung về dự án</w:t>
      </w:r>
    </w:p>
    <w:p w14:paraId="4FFFC948" w14:textId="77777777" w:rsidR="008E0AEF" w:rsidRPr="001770C8" w:rsidRDefault="008E0AEF" w:rsidP="005C1994">
      <w:pPr>
        <w:widowControl w:val="0"/>
        <w:spacing w:before="40" w:after="40" w:line="276" w:lineRule="auto"/>
        <w:ind w:firstLine="720"/>
        <w:jc w:val="both"/>
      </w:pPr>
      <w:r w:rsidRPr="001770C8">
        <w:t>- Tên dự án, công trình; địa điểm xây dựng, đặc điểm, quy mô, quá trình thực hiện dự án,...;</w:t>
      </w:r>
    </w:p>
    <w:p w14:paraId="69D7D29D" w14:textId="77777777" w:rsidR="00090492" w:rsidRPr="001770C8" w:rsidRDefault="00090492" w:rsidP="005C1994">
      <w:pPr>
        <w:widowControl w:val="0"/>
        <w:spacing w:before="40" w:after="40" w:line="276" w:lineRule="auto"/>
        <w:ind w:firstLine="720"/>
        <w:jc w:val="both"/>
      </w:pPr>
    </w:p>
    <w:p w14:paraId="22D9B00A" w14:textId="13BFC255" w:rsidR="008E0AEF" w:rsidRPr="001770C8" w:rsidRDefault="00B303F8" w:rsidP="005C1994">
      <w:pPr>
        <w:widowControl w:val="0"/>
        <w:spacing w:before="40" w:after="40" w:line="276" w:lineRule="auto"/>
        <w:ind w:firstLine="720"/>
        <w:jc w:val="both"/>
        <w:rPr>
          <w:b/>
        </w:rPr>
      </w:pPr>
      <w:r w:rsidRPr="001770C8">
        <w:rPr>
          <w:b/>
        </w:rPr>
        <w:t>2. Că</w:t>
      </w:r>
      <w:r w:rsidR="008E0AEF" w:rsidRPr="001770C8">
        <w:rPr>
          <w:b/>
        </w:rPr>
        <w:t>n cứ tính toán quy đổi vốn đầu tư xây dựng</w:t>
      </w:r>
    </w:p>
    <w:p w14:paraId="14434428" w14:textId="77777777" w:rsidR="008E0AEF" w:rsidRPr="001770C8" w:rsidRDefault="008E0AEF" w:rsidP="005C1994">
      <w:pPr>
        <w:widowControl w:val="0"/>
        <w:spacing w:before="40" w:after="40" w:line="276" w:lineRule="auto"/>
        <w:ind w:firstLine="720"/>
        <w:jc w:val="both"/>
      </w:pPr>
      <w:r w:rsidRPr="001770C8">
        <w:lastRenderedPageBreak/>
        <w:t>- Luật Xây dựng;</w:t>
      </w:r>
    </w:p>
    <w:p w14:paraId="739A61CF" w14:textId="77777777" w:rsidR="008E0AEF" w:rsidRPr="001770C8" w:rsidRDefault="008E0AEF" w:rsidP="005C1994">
      <w:pPr>
        <w:widowControl w:val="0"/>
        <w:spacing w:before="40" w:after="40" w:line="276" w:lineRule="auto"/>
        <w:ind w:firstLine="720"/>
        <w:jc w:val="both"/>
      </w:pPr>
      <w:r w:rsidRPr="001770C8">
        <w:t>- Nghị định về quản lý dự án đầu tư xây dựng;</w:t>
      </w:r>
    </w:p>
    <w:p w14:paraId="04A733A5" w14:textId="77777777" w:rsidR="008E0AEF" w:rsidRPr="001770C8" w:rsidRDefault="008E0AEF" w:rsidP="008E0AEF">
      <w:pPr>
        <w:spacing w:before="40" w:after="40" w:line="276" w:lineRule="auto"/>
        <w:ind w:firstLine="720"/>
        <w:jc w:val="both"/>
      </w:pPr>
      <w:r w:rsidRPr="001770C8">
        <w:t>- Nghị định về quản lý chi phí đầu tư xây dựng;</w:t>
      </w:r>
    </w:p>
    <w:p w14:paraId="1D74F4B8" w14:textId="77777777" w:rsidR="008E0AEF" w:rsidRPr="001770C8" w:rsidRDefault="008E0AEF" w:rsidP="008E0AEF">
      <w:pPr>
        <w:spacing w:before="40" w:after="40" w:line="276" w:lineRule="auto"/>
        <w:ind w:firstLine="720"/>
        <w:jc w:val="both"/>
      </w:pPr>
      <w:r w:rsidRPr="001770C8">
        <w:t>- Thông tư hướng dẫn xác định và quản lý chi phí đầu tư xây dựng;</w:t>
      </w:r>
    </w:p>
    <w:p w14:paraId="2ADCFE07" w14:textId="77777777" w:rsidR="008E0AEF" w:rsidRPr="001770C8" w:rsidRDefault="008E0AEF" w:rsidP="008E0AEF">
      <w:pPr>
        <w:spacing w:before="40" w:after="40" w:line="276" w:lineRule="auto"/>
        <w:ind w:firstLine="720"/>
        <w:jc w:val="both"/>
      </w:pPr>
      <w:r w:rsidRPr="001770C8">
        <w:t>- Thông tư hướng dẫn quyết toán chi phí đầu tư công trình xây dựng;</w:t>
      </w:r>
    </w:p>
    <w:p w14:paraId="7B0A1B72" w14:textId="77777777" w:rsidR="008E0AEF" w:rsidRPr="001770C8" w:rsidRDefault="008E0AEF" w:rsidP="008E0AEF">
      <w:pPr>
        <w:spacing w:before="40" w:after="40" w:line="276" w:lineRule="auto"/>
        <w:ind w:firstLine="720"/>
        <w:jc w:val="both"/>
      </w:pPr>
      <w:r w:rsidRPr="001770C8">
        <w:t>- Hồ sơ báo cáo quyết toán dự án đầu tư xây dựng công trình;</w:t>
      </w:r>
    </w:p>
    <w:p w14:paraId="4DCBDA80" w14:textId="77777777" w:rsidR="008E0AEF" w:rsidRPr="001770C8" w:rsidRDefault="008E0AEF" w:rsidP="008E0AEF">
      <w:pPr>
        <w:spacing w:before="40" w:after="40" w:line="276" w:lineRule="auto"/>
        <w:ind w:firstLine="720"/>
        <w:jc w:val="both"/>
      </w:pPr>
      <w:r w:rsidRPr="001770C8">
        <w:t>- Các văn bản liên quan khác,....</w:t>
      </w:r>
    </w:p>
    <w:p w14:paraId="208A4488" w14:textId="77777777" w:rsidR="008E0AEF" w:rsidRPr="001770C8" w:rsidRDefault="008E0AEF" w:rsidP="008E0AEF">
      <w:pPr>
        <w:spacing w:before="40" w:after="40" w:line="276" w:lineRule="auto"/>
        <w:ind w:firstLine="720"/>
        <w:jc w:val="both"/>
        <w:rPr>
          <w:b/>
        </w:rPr>
      </w:pPr>
      <w:r w:rsidRPr="001770C8">
        <w:rPr>
          <w:b/>
        </w:rPr>
        <w:t>3. Phương pháp quy đổi vốn đầu tư xây dựng</w:t>
      </w:r>
    </w:p>
    <w:p w14:paraId="7373DBB0" w14:textId="77777777" w:rsidR="008E0AEF" w:rsidRPr="001770C8" w:rsidRDefault="008E0AEF" w:rsidP="008E0AEF">
      <w:pPr>
        <w:spacing w:before="40" w:after="40" w:line="276" w:lineRule="auto"/>
        <w:ind w:firstLine="720"/>
        <w:jc w:val="both"/>
      </w:pPr>
      <w:r w:rsidRPr="001770C8">
        <w:t>Việc quy đổi vốn đầu tư xây dựng công trình được thực hiện theo hướng dẫn của Bộ trưởng Bộ Xây dựng tại Thông tư….</w:t>
      </w:r>
    </w:p>
    <w:p w14:paraId="3EBFD750" w14:textId="77777777" w:rsidR="008E0AEF" w:rsidRPr="001770C8" w:rsidRDefault="008E0AEF" w:rsidP="008E0AEF">
      <w:pPr>
        <w:spacing w:before="40" w:after="40" w:line="276" w:lineRule="auto"/>
        <w:ind w:firstLine="720"/>
        <w:jc w:val="both"/>
        <w:rPr>
          <w:b/>
        </w:rPr>
      </w:pPr>
      <w:r w:rsidRPr="001770C8">
        <w:rPr>
          <w:b/>
        </w:rPr>
        <w:t>4. Kết quả quy đổi vốn đầu tư xây dựng</w:t>
      </w:r>
    </w:p>
    <w:p w14:paraId="60B3F2F3" w14:textId="77777777" w:rsidR="008E0AEF" w:rsidRPr="001770C8" w:rsidRDefault="008E0AEF" w:rsidP="008E0AEF">
      <w:pPr>
        <w:spacing w:before="40" w:after="40" w:line="276" w:lineRule="auto"/>
        <w:ind w:firstLine="720"/>
        <w:jc w:val="both"/>
      </w:pPr>
      <w:r w:rsidRPr="001770C8">
        <w:t>Theo các căn cứ và phương pháp nêu trên, giá trị quy đổi vốn đầu tư xây dựng công trình được tổng hợp như sau:</w:t>
      </w:r>
    </w:p>
    <w:p w14:paraId="2EBF6453" w14:textId="77777777" w:rsidR="008E0AEF" w:rsidRPr="001770C8" w:rsidRDefault="008E0AEF" w:rsidP="008E0AEF">
      <w:pPr>
        <w:spacing w:before="40" w:after="40" w:line="276" w:lineRule="auto"/>
        <w:jc w:val="right"/>
        <w:rPr>
          <w:i/>
        </w:rPr>
      </w:pPr>
      <w:r w:rsidRPr="001770C8">
        <w:rPr>
          <w:i/>
        </w:rPr>
        <w:t>Đơn vị tính: …</w:t>
      </w:r>
    </w:p>
    <w:tbl>
      <w:tblPr>
        <w:tblStyle w:val="TableGrid"/>
        <w:tblW w:w="9464" w:type="dxa"/>
        <w:tblLook w:val="04A0" w:firstRow="1" w:lastRow="0" w:firstColumn="1" w:lastColumn="0" w:noHBand="0" w:noVBand="1"/>
      </w:tblPr>
      <w:tblGrid>
        <w:gridCol w:w="708"/>
        <w:gridCol w:w="4517"/>
        <w:gridCol w:w="2261"/>
        <w:gridCol w:w="1978"/>
      </w:tblGrid>
      <w:tr w:rsidR="001770C8" w:rsidRPr="001770C8" w14:paraId="6FE38947" w14:textId="77777777" w:rsidTr="006C3017">
        <w:trPr>
          <w:trHeight w:val="529"/>
        </w:trPr>
        <w:tc>
          <w:tcPr>
            <w:tcW w:w="675" w:type="dxa"/>
            <w:vAlign w:val="center"/>
          </w:tcPr>
          <w:p w14:paraId="7F789E70"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4536" w:type="dxa"/>
            <w:vAlign w:val="center"/>
          </w:tcPr>
          <w:p w14:paraId="51632A2B" w14:textId="77777777" w:rsidR="008E0AEF" w:rsidRPr="001770C8" w:rsidRDefault="008E0AEF" w:rsidP="006C3017">
            <w:pPr>
              <w:spacing w:before="40" w:after="40" w:line="276" w:lineRule="auto"/>
              <w:jc w:val="center"/>
              <w:rPr>
                <w:b/>
                <w:sz w:val="26"/>
                <w:szCs w:val="26"/>
              </w:rPr>
            </w:pPr>
            <w:r w:rsidRPr="001770C8">
              <w:rPr>
                <w:b/>
                <w:sz w:val="26"/>
                <w:szCs w:val="26"/>
              </w:rPr>
              <w:t>Nội dung</w:t>
            </w:r>
          </w:p>
        </w:tc>
        <w:tc>
          <w:tcPr>
            <w:tcW w:w="2268" w:type="dxa"/>
            <w:vAlign w:val="center"/>
          </w:tcPr>
          <w:p w14:paraId="64559AA5"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985" w:type="dxa"/>
            <w:vAlign w:val="center"/>
          </w:tcPr>
          <w:p w14:paraId="431AA2C7"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r>
      <w:tr w:rsidR="001770C8" w:rsidRPr="001770C8" w14:paraId="3768D45E" w14:textId="77777777" w:rsidTr="006C3017">
        <w:tc>
          <w:tcPr>
            <w:tcW w:w="675" w:type="dxa"/>
            <w:vAlign w:val="center"/>
          </w:tcPr>
          <w:p w14:paraId="07165298"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4536" w:type="dxa"/>
            <w:vAlign w:val="center"/>
          </w:tcPr>
          <w:p w14:paraId="7E6B56F9"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2268" w:type="dxa"/>
            <w:vAlign w:val="center"/>
          </w:tcPr>
          <w:p w14:paraId="76F492C7"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985" w:type="dxa"/>
            <w:vAlign w:val="center"/>
          </w:tcPr>
          <w:p w14:paraId="1FAFD41B" w14:textId="77777777" w:rsidR="008E0AEF" w:rsidRPr="001770C8" w:rsidRDefault="008E0AEF" w:rsidP="006C3017">
            <w:pPr>
              <w:spacing w:before="40" w:after="40" w:line="276" w:lineRule="auto"/>
              <w:jc w:val="center"/>
              <w:rPr>
                <w:sz w:val="26"/>
                <w:szCs w:val="26"/>
              </w:rPr>
            </w:pPr>
            <w:r w:rsidRPr="001770C8">
              <w:rPr>
                <w:sz w:val="26"/>
                <w:szCs w:val="26"/>
              </w:rPr>
              <w:t>[4]</w:t>
            </w:r>
          </w:p>
        </w:tc>
      </w:tr>
      <w:tr w:rsidR="001770C8" w:rsidRPr="001770C8" w14:paraId="5873F241" w14:textId="77777777" w:rsidTr="006C3017">
        <w:tc>
          <w:tcPr>
            <w:tcW w:w="675" w:type="dxa"/>
            <w:vAlign w:val="center"/>
          </w:tcPr>
          <w:p w14:paraId="4BA7FBB4"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4536" w:type="dxa"/>
            <w:vAlign w:val="center"/>
          </w:tcPr>
          <w:p w14:paraId="06701544" w14:textId="77777777" w:rsidR="008E0AEF" w:rsidRPr="001770C8" w:rsidRDefault="008E0AEF" w:rsidP="006C3017">
            <w:pPr>
              <w:spacing w:before="40" w:after="40" w:line="276" w:lineRule="auto"/>
              <w:jc w:val="both"/>
              <w:rPr>
                <w:sz w:val="26"/>
                <w:szCs w:val="26"/>
              </w:rPr>
            </w:pPr>
            <w:r w:rsidRPr="001770C8">
              <w:rPr>
                <w:sz w:val="26"/>
                <w:szCs w:val="26"/>
              </w:rPr>
              <w:t>Chi phí bồi thường, hỗ trợ và tái định cư</w:t>
            </w:r>
          </w:p>
        </w:tc>
        <w:tc>
          <w:tcPr>
            <w:tcW w:w="2268" w:type="dxa"/>
            <w:vAlign w:val="center"/>
          </w:tcPr>
          <w:p w14:paraId="14EC8242" w14:textId="77777777" w:rsidR="008E0AEF" w:rsidRPr="001770C8" w:rsidRDefault="008E0AEF" w:rsidP="006C3017">
            <w:pPr>
              <w:spacing w:before="40" w:after="40" w:line="276" w:lineRule="auto"/>
              <w:jc w:val="both"/>
              <w:rPr>
                <w:b/>
                <w:sz w:val="26"/>
                <w:szCs w:val="26"/>
              </w:rPr>
            </w:pPr>
          </w:p>
        </w:tc>
        <w:tc>
          <w:tcPr>
            <w:tcW w:w="1985" w:type="dxa"/>
            <w:vAlign w:val="center"/>
          </w:tcPr>
          <w:p w14:paraId="504DEC6D" w14:textId="77777777" w:rsidR="008E0AEF" w:rsidRPr="001770C8" w:rsidRDefault="008E0AEF" w:rsidP="006C3017">
            <w:pPr>
              <w:spacing w:before="40" w:after="40" w:line="276" w:lineRule="auto"/>
              <w:jc w:val="both"/>
              <w:rPr>
                <w:b/>
                <w:sz w:val="26"/>
                <w:szCs w:val="26"/>
              </w:rPr>
            </w:pPr>
          </w:p>
        </w:tc>
      </w:tr>
      <w:tr w:rsidR="001770C8" w:rsidRPr="001770C8" w14:paraId="140CF42E" w14:textId="77777777" w:rsidTr="006C3017">
        <w:tc>
          <w:tcPr>
            <w:tcW w:w="675" w:type="dxa"/>
            <w:vAlign w:val="center"/>
          </w:tcPr>
          <w:p w14:paraId="73218D96"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4536" w:type="dxa"/>
            <w:vAlign w:val="center"/>
          </w:tcPr>
          <w:p w14:paraId="6941BBDC" w14:textId="77777777" w:rsidR="008E0AEF" w:rsidRPr="001770C8" w:rsidRDefault="008E0AEF" w:rsidP="006C3017">
            <w:pPr>
              <w:spacing w:before="40" w:after="40" w:line="276" w:lineRule="auto"/>
              <w:jc w:val="both"/>
              <w:rPr>
                <w:sz w:val="26"/>
                <w:szCs w:val="26"/>
              </w:rPr>
            </w:pPr>
            <w:r w:rsidRPr="001770C8">
              <w:rPr>
                <w:sz w:val="26"/>
                <w:szCs w:val="26"/>
              </w:rPr>
              <w:t>Chi phí xây dựng</w:t>
            </w:r>
          </w:p>
        </w:tc>
        <w:tc>
          <w:tcPr>
            <w:tcW w:w="2268" w:type="dxa"/>
            <w:vAlign w:val="center"/>
          </w:tcPr>
          <w:p w14:paraId="19D0D73E" w14:textId="77777777" w:rsidR="008E0AEF" w:rsidRPr="001770C8" w:rsidRDefault="008E0AEF" w:rsidP="006C3017">
            <w:pPr>
              <w:spacing w:before="40" w:after="40" w:line="276" w:lineRule="auto"/>
              <w:jc w:val="both"/>
              <w:rPr>
                <w:b/>
                <w:sz w:val="26"/>
                <w:szCs w:val="26"/>
              </w:rPr>
            </w:pPr>
          </w:p>
        </w:tc>
        <w:tc>
          <w:tcPr>
            <w:tcW w:w="1985" w:type="dxa"/>
            <w:vAlign w:val="center"/>
          </w:tcPr>
          <w:p w14:paraId="7BDE23B6" w14:textId="77777777" w:rsidR="008E0AEF" w:rsidRPr="001770C8" w:rsidRDefault="008E0AEF" w:rsidP="006C3017">
            <w:pPr>
              <w:spacing w:before="40" w:after="40" w:line="276" w:lineRule="auto"/>
              <w:jc w:val="both"/>
              <w:rPr>
                <w:b/>
                <w:sz w:val="26"/>
                <w:szCs w:val="26"/>
              </w:rPr>
            </w:pPr>
          </w:p>
        </w:tc>
      </w:tr>
      <w:tr w:rsidR="001770C8" w:rsidRPr="001770C8" w14:paraId="7D0BA6B3" w14:textId="77777777" w:rsidTr="006C3017">
        <w:tc>
          <w:tcPr>
            <w:tcW w:w="675" w:type="dxa"/>
            <w:vAlign w:val="center"/>
          </w:tcPr>
          <w:p w14:paraId="50005450"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4536" w:type="dxa"/>
            <w:vAlign w:val="center"/>
          </w:tcPr>
          <w:p w14:paraId="37AF6578" w14:textId="77777777" w:rsidR="008E0AEF" w:rsidRPr="001770C8" w:rsidRDefault="008E0AEF" w:rsidP="006C3017">
            <w:pPr>
              <w:spacing w:before="40" w:after="40" w:line="276" w:lineRule="auto"/>
              <w:jc w:val="both"/>
              <w:rPr>
                <w:sz w:val="26"/>
                <w:szCs w:val="26"/>
              </w:rPr>
            </w:pPr>
            <w:r w:rsidRPr="001770C8">
              <w:rPr>
                <w:sz w:val="26"/>
                <w:szCs w:val="26"/>
              </w:rPr>
              <w:t>Chi phí thiết bị</w:t>
            </w:r>
          </w:p>
        </w:tc>
        <w:tc>
          <w:tcPr>
            <w:tcW w:w="2268" w:type="dxa"/>
            <w:vAlign w:val="center"/>
          </w:tcPr>
          <w:p w14:paraId="5ED46F5A" w14:textId="77777777" w:rsidR="008E0AEF" w:rsidRPr="001770C8" w:rsidRDefault="008E0AEF" w:rsidP="006C3017">
            <w:pPr>
              <w:spacing w:before="40" w:after="40" w:line="276" w:lineRule="auto"/>
              <w:jc w:val="both"/>
              <w:rPr>
                <w:b/>
                <w:sz w:val="26"/>
                <w:szCs w:val="26"/>
              </w:rPr>
            </w:pPr>
          </w:p>
        </w:tc>
        <w:tc>
          <w:tcPr>
            <w:tcW w:w="1985" w:type="dxa"/>
            <w:vAlign w:val="center"/>
          </w:tcPr>
          <w:p w14:paraId="16C0C9D5" w14:textId="77777777" w:rsidR="008E0AEF" w:rsidRPr="001770C8" w:rsidRDefault="008E0AEF" w:rsidP="006C3017">
            <w:pPr>
              <w:spacing w:before="40" w:after="40" w:line="276" w:lineRule="auto"/>
              <w:jc w:val="both"/>
              <w:rPr>
                <w:b/>
                <w:sz w:val="26"/>
                <w:szCs w:val="26"/>
              </w:rPr>
            </w:pPr>
          </w:p>
        </w:tc>
      </w:tr>
      <w:tr w:rsidR="001770C8" w:rsidRPr="001770C8" w14:paraId="667F8032" w14:textId="77777777" w:rsidTr="006C3017">
        <w:tc>
          <w:tcPr>
            <w:tcW w:w="675" w:type="dxa"/>
            <w:vAlign w:val="center"/>
          </w:tcPr>
          <w:p w14:paraId="43071551"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4536" w:type="dxa"/>
            <w:vAlign w:val="center"/>
          </w:tcPr>
          <w:p w14:paraId="01C99AAC" w14:textId="77777777" w:rsidR="008E0AEF" w:rsidRPr="001770C8" w:rsidRDefault="008E0AEF" w:rsidP="006C3017">
            <w:pPr>
              <w:spacing w:before="40" w:after="40" w:line="276" w:lineRule="auto"/>
              <w:jc w:val="both"/>
              <w:rPr>
                <w:sz w:val="26"/>
                <w:szCs w:val="26"/>
              </w:rPr>
            </w:pPr>
            <w:r w:rsidRPr="001770C8">
              <w:rPr>
                <w:sz w:val="26"/>
                <w:szCs w:val="26"/>
              </w:rPr>
              <w:t>Chi phí quản lý dự án</w:t>
            </w:r>
          </w:p>
        </w:tc>
        <w:tc>
          <w:tcPr>
            <w:tcW w:w="2268" w:type="dxa"/>
            <w:vAlign w:val="center"/>
          </w:tcPr>
          <w:p w14:paraId="2E3F6E96" w14:textId="77777777" w:rsidR="008E0AEF" w:rsidRPr="001770C8" w:rsidRDefault="008E0AEF" w:rsidP="006C3017">
            <w:pPr>
              <w:spacing w:before="40" w:after="40" w:line="276" w:lineRule="auto"/>
              <w:jc w:val="both"/>
              <w:rPr>
                <w:b/>
                <w:sz w:val="26"/>
                <w:szCs w:val="26"/>
              </w:rPr>
            </w:pPr>
          </w:p>
        </w:tc>
        <w:tc>
          <w:tcPr>
            <w:tcW w:w="1985" w:type="dxa"/>
            <w:vAlign w:val="center"/>
          </w:tcPr>
          <w:p w14:paraId="52822984" w14:textId="77777777" w:rsidR="008E0AEF" w:rsidRPr="001770C8" w:rsidRDefault="008E0AEF" w:rsidP="006C3017">
            <w:pPr>
              <w:spacing w:before="40" w:after="40" w:line="276" w:lineRule="auto"/>
              <w:jc w:val="both"/>
              <w:rPr>
                <w:b/>
                <w:sz w:val="26"/>
                <w:szCs w:val="26"/>
              </w:rPr>
            </w:pPr>
          </w:p>
        </w:tc>
      </w:tr>
      <w:tr w:rsidR="001770C8" w:rsidRPr="001770C8" w14:paraId="2E3BD33F" w14:textId="77777777" w:rsidTr="006C3017">
        <w:tc>
          <w:tcPr>
            <w:tcW w:w="675" w:type="dxa"/>
            <w:vAlign w:val="center"/>
          </w:tcPr>
          <w:p w14:paraId="4465F6CC" w14:textId="77777777" w:rsidR="008E0AEF" w:rsidRPr="001770C8" w:rsidRDefault="008E0AEF" w:rsidP="006C3017">
            <w:pPr>
              <w:spacing w:before="40" w:after="40" w:line="276" w:lineRule="auto"/>
              <w:jc w:val="center"/>
              <w:rPr>
                <w:sz w:val="26"/>
                <w:szCs w:val="26"/>
              </w:rPr>
            </w:pPr>
            <w:r w:rsidRPr="001770C8">
              <w:rPr>
                <w:sz w:val="26"/>
                <w:szCs w:val="26"/>
              </w:rPr>
              <w:t>5</w:t>
            </w:r>
          </w:p>
        </w:tc>
        <w:tc>
          <w:tcPr>
            <w:tcW w:w="4536" w:type="dxa"/>
            <w:vAlign w:val="center"/>
          </w:tcPr>
          <w:p w14:paraId="16B9DAE3" w14:textId="77777777" w:rsidR="008E0AEF" w:rsidRPr="001770C8" w:rsidRDefault="008E0AEF" w:rsidP="006C3017">
            <w:pPr>
              <w:spacing w:before="40" w:after="40" w:line="276" w:lineRule="auto"/>
              <w:jc w:val="both"/>
              <w:rPr>
                <w:sz w:val="26"/>
                <w:szCs w:val="26"/>
              </w:rPr>
            </w:pPr>
            <w:r w:rsidRPr="001770C8">
              <w:rPr>
                <w:sz w:val="26"/>
                <w:szCs w:val="26"/>
              </w:rPr>
              <w:t>Chi phí tư vấn đầu tư xây dựng</w:t>
            </w:r>
          </w:p>
        </w:tc>
        <w:tc>
          <w:tcPr>
            <w:tcW w:w="2268" w:type="dxa"/>
            <w:vAlign w:val="center"/>
          </w:tcPr>
          <w:p w14:paraId="730EE3B8" w14:textId="77777777" w:rsidR="008E0AEF" w:rsidRPr="001770C8" w:rsidRDefault="008E0AEF" w:rsidP="006C3017">
            <w:pPr>
              <w:spacing w:before="40" w:after="40" w:line="276" w:lineRule="auto"/>
              <w:jc w:val="both"/>
              <w:rPr>
                <w:b/>
                <w:sz w:val="26"/>
                <w:szCs w:val="26"/>
              </w:rPr>
            </w:pPr>
          </w:p>
        </w:tc>
        <w:tc>
          <w:tcPr>
            <w:tcW w:w="1985" w:type="dxa"/>
            <w:vAlign w:val="center"/>
          </w:tcPr>
          <w:p w14:paraId="1D42FEF6" w14:textId="77777777" w:rsidR="008E0AEF" w:rsidRPr="001770C8" w:rsidRDefault="008E0AEF" w:rsidP="006C3017">
            <w:pPr>
              <w:spacing w:before="40" w:after="40" w:line="276" w:lineRule="auto"/>
              <w:jc w:val="both"/>
              <w:rPr>
                <w:b/>
                <w:sz w:val="26"/>
                <w:szCs w:val="26"/>
              </w:rPr>
            </w:pPr>
          </w:p>
        </w:tc>
      </w:tr>
      <w:tr w:rsidR="001770C8" w:rsidRPr="001770C8" w14:paraId="682BEF76" w14:textId="77777777" w:rsidTr="006C3017">
        <w:tc>
          <w:tcPr>
            <w:tcW w:w="675" w:type="dxa"/>
            <w:vAlign w:val="center"/>
          </w:tcPr>
          <w:p w14:paraId="4823F459" w14:textId="77777777" w:rsidR="008E0AEF" w:rsidRPr="001770C8" w:rsidRDefault="008E0AEF" w:rsidP="006C3017">
            <w:pPr>
              <w:spacing w:before="40" w:after="40" w:line="276" w:lineRule="auto"/>
              <w:jc w:val="center"/>
              <w:rPr>
                <w:sz w:val="26"/>
                <w:szCs w:val="26"/>
              </w:rPr>
            </w:pPr>
            <w:r w:rsidRPr="001770C8">
              <w:rPr>
                <w:sz w:val="26"/>
                <w:szCs w:val="26"/>
              </w:rPr>
              <w:t>6</w:t>
            </w:r>
          </w:p>
        </w:tc>
        <w:tc>
          <w:tcPr>
            <w:tcW w:w="4536" w:type="dxa"/>
            <w:vAlign w:val="center"/>
          </w:tcPr>
          <w:p w14:paraId="2661D9B8" w14:textId="77777777" w:rsidR="008E0AEF" w:rsidRPr="001770C8" w:rsidRDefault="008E0AEF" w:rsidP="006C3017">
            <w:pPr>
              <w:spacing w:before="40" w:after="40" w:line="276" w:lineRule="auto"/>
              <w:jc w:val="both"/>
              <w:rPr>
                <w:sz w:val="26"/>
                <w:szCs w:val="26"/>
              </w:rPr>
            </w:pPr>
            <w:r w:rsidRPr="001770C8">
              <w:rPr>
                <w:sz w:val="26"/>
                <w:szCs w:val="26"/>
              </w:rPr>
              <w:t>Chi phí khác</w:t>
            </w:r>
          </w:p>
        </w:tc>
        <w:tc>
          <w:tcPr>
            <w:tcW w:w="2268" w:type="dxa"/>
            <w:vAlign w:val="center"/>
          </w:tcPr>
          <w:p w14:paraId="12EA2417" w14:textId="77777777" w:rsidR="008E0AEF" w:rsidRPr="001770C8" w:rsidRDefault="008E0AEF" w:rsidP="006C3017">
            <w:pPr>
              <w:spacing w:before="40" w:after="40" w:line="276" w:lineRule="auto"/>
              <w:jc w:val="both"/>
              <w:rPr>
                <w:b/>
                <w:sz w:val="26"/>
                <w:szCs w:val="26"/>
              </w:rPr>
            </w:pPr>
          </w:p>
        </w:tc>
        <w:tc>
          <w:tcPr>
            <w:tcW w:w="1985" w:type="dxa"/>
            <w:vAlign w:val="center"/>
          </w:tcPr>
          <w:p w14:paraId="3B773B55" w14:textId="77777777" w:rsidR="008E0AEF" w:rsidRPr="001770C8" w:rsidRDefault="008E0AEF" w:rsidP="006C3017">
            <w:pPr>
              <w:spacing w:before="40" w:after="40" w:line="276" w:lineRule="auto"/>
              <w:jc w:val="both"/>
              <w:rPr>
                <w:b/>
                <w:sz w:val="26"/>
                <w:szCs w:val="26"/>
              </w:rPr>
            </w:pPr>
          </w:p>
        </w:tc>
      </w:tr>
      <w:tr w:rsidR="001770C8" w:rsidRPr="001770C8" w14:paraId="3EBCC123" w14:textId="77777777" w:rsidTr="006C3017">
        <w:tc>
          <w:tcPr>
            <w:tcW w:w="675" w:type="dxa"/>
            <w:vAlign w:val="center"/>
          </w:tcPr>
          <w:p w14:paraId="788E7BEC"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4536" w:type="dxa"/>
            <w:vAlign w:val="center"/>
          </w:tcPr>
          <w:p w14:paraId="0D3508D2" w14:textId="77777777" w:rsidR="008E0AEF" w:rsidRPr="001770C8" w:rsidRDefault="008E0AEF" w:rsidP="006C3017">
            <w:pPr>
              <w:spacing w:before="40" w:after="40" w:line="276" w:lineRule="auto"/>
              <w:jc w:val="center"/>
              <w:rPr>
                <w:b/>
                <w:sz w:val="26"/>
                <w:szCs w:val="26"/>
              </w:rPr>
            </w:pPr>
            <w:r w:rsidRPr="001770C8">
              <w:rPr>
                <w:b/>
                <w:sz w:val="26"/>
                <w:szCs w:val="26"/>
              </w:rPr>
              <w:t>Tổng cộng</w:t>
            </w:r>
          </w:p>
        </w:tc>
        <w:tc>
          <w:tcPr>
            <w:tcW w:w="2268" w:type="dxa"/>
            <w:vAlign w:val="center"/>
          </w:tcPr>
          <w:p w14:paraId="46A00BF9" w14:textId="77777777" w:rsidR="008E0AEF" w:rsidRPr="001770C8" w:rsidRDefault="008E0AEF" w:rsidP="006C3017">
            <w:pPr>
              <w:spacing w:before="40" w:after="40" w:line="276" w:lineRule="auto"/>
              <w:jc w:val="both"/>
              <w:rPr>
                <w:b/>
                <w:sz w:val="26"/>
                <w:szCs w:val="26"/>
              </w:rPr>
            </w:pPr>
          </w:p>
        </w:tc>
        <w:tc>
          <w:tcPr>
            <w:tcW w:w="1985" w:type="dxa"/>
            <w:vAlign w:val="center"/>
          </w:tcPr>
          <w:p w14:paraId="04F82554" w14:textId="77777777" w:rsidR="008E0AEF" w:rsidRPr="001770C8" w:rsidRDefault="008E0AEF" w:rsidP="006C3017">
            <w:pPr>
              <w:spacing w:before="40" w:after="40" w:line="276" w:lineRule="auto"/>
              <w:jc w:val="both"/>
              <w:rPr>
                <w:b/>
                <w:sz w:val="26"/>
                <w:szCs w:val="26"/>
              </w:rPr>
            </w:pPr>
          </w:p>
        </w:tc>
      </w:tr>
    </w:tbl>
    <w:p w14:paraId="6A4A2957" w14:textId="77777777" w:rsidR="008E0AEF" w:rsidRPr="001770C8" w:rsidRDefault="008E0AEF" w:rsidP="008E0AEF">
      <w:pPr>
        <w:spacing w:before="120" w:after="40" w:line="276" w:lineRule="auto"/>
        <w:jc w:val="center"/>
        <w:rPr>
          <w:i/>
        </w:rPr>
      </w:pPr>
      <w:r w:rsidRPr="001770C8">
        <w:rPr>
          <w:i/>
        </w:rPr>
        <w:t>(Phụ lục số    kèm theo)</w:t>
      </w:r>
    </w:p>
    <w:p w14:paraId="3A20CF57" w14:textId="77777777" w:rsidR="008E0AEF" w:rsidRPr="001770C8" w:rsidRDefault="008E0AEF" w:rsidP="008E0AEF">
      <w:pPr>
        <w:spacing w:before="40" w:after="40" w:line="276" w:lineRule="auto"/>
        <w:ind w:firstLine="720"/>
        <w:jc w:val="both"/>
        <w:rPr>
          <w:b/>
        </w:rPr>
      </w:pPr>
      <w:r w:rsidRPr="001770C8">
        <w:rPr>
          <w:b/>
        </w:rPr>
        <w:t>5. Kết luận và kiến nghị</w:t>
      </w:r>
    </w:p>
    <w:p w14:paraId="17BF0331" w14:textId="77777777" w:rsidR="008E0AEF" w:rsidRPr="001770C8" w:rsidRDefault="008E0AEF" w:rsidP="008E0AEF">
      <w:pPr>
        <w:spacing w:before="40" w:after="40" w:line="276" w:lineRule="auto"/>
        <w:jc w:val="both"/>
      </w:pPr>
      <w:r w:rsidRPr="001770C8">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44"/>
      </w:tblGrid>
      <w:tr w:rsidR="008E0AEF" w:rsidRPr="001770C8" w14:paraId="64D07963" w14:textId="77777777" w:rsidTr="006C3017">
        <w:trPr>
          <w:jc w:val="center"/>
        </w:trPr>
        <w:tc>
          <w:tcPr>
            <w:tcW w:w="4536" w:type="dxa"/>
          </w:tcPr>
          <w:p w14:paraId="15EA2653" w14:textId="77777777" w:rsidR="008E0AEF" w:rsidRPr="001770C8" w:rsidRDefault="008E0AEF" w:rsidP="006C3017">
            <w:pPr>
              <w:widowControl w:val="0"/>
              <w:tabs>
                <w:tab w:val="center" w:pos="4320"/>
                <w:tab w:val="right" w:pos="8640"/>
              </w:tabs>
              <w:spacing w:line="276" w:lineRule="auto"/>
              <w:jc w:val="both"/>
              <w:rPr>
                <w:b/>
                <w:sz w:val="24"/>
                <w:szCs w:val="24"/>
              </w:rPr>
            </w:pPr>
          </w:p>
          <w:p w14:paraId="52CD087B" w14:textId="77777777" w:rsidR="008E0AEF" w:rsidRPr="001770C8" w:rsidRDefault="008E0AEF" w:rsidP="006C3017">
            <w:pPr>
              <w:widowControl w:val="0"/>
              <w:tabs>
                <w:tab w:val="center" w:pos="4320"/>
                <w:tab w:val="right" w:pos="8640"/>
              </w:tabs>
              <w:jc w:val="both"/>
              <w:rPr>
                <w:b/>
                <w:i/>
                <w:sz w:val="24"/>
                <w:szCs w:val="24"/>
              </w:rPr>
            </w:pPr>
            <w:r w:rsidRPr="001770C8">
              <w:rPr>
                <w:b/>
                <w:i/>
                <w:sz w:val="24"/>
                <w:szCs w:val="24"/>
              </w:rPr>
              <w:t>Nơi nhận:</w:t>
            </w:r>
          </w:p>
          <w:p w14:paraId="1ECB37B8" w14:textId="77777777" w:rsidR="008E0AEF" w:rsidRPr="001770C8" w:rsidRDefault="008E0AEF" w:rsidP="006C3017">
            <w:pPr>
              <w:widowControl w:val="0"/>
              <w:tabs>
                <w:tab w:val="center" w:pos="4320"/>
                <w:tab w:val="right" w:pos="8640"/>
              </w:tabs>
              <w:jc w:val="both"/>
              <w:rPr>
                <w:sz w:val="22"/>
                <w:szCs w:val="22"/>
              </w:rPr>
            </w:pPr>
            <w:r w:rsidRPr="001770C8">
              <w:rPr>
                <w:sz w:val="22"/>
                <w:szCs w:val="22"/>
              </w:rPr>
              <w:t>- Như trên;</w:t>
            </w:r>
          </w:p>
          <w:p w14:paraId="752549EF" w14:textId="77777777" w:rsidR="008E0AEF" w:rsidRPr="001770C8" w:rsidRDefault="008E0AEF" w:rsidP="006C3017">
            <w:pPr>
              <w:widowControl w:val="0"/>
              <w:tabs>
                <w:tab w:val="center" w:pos="4320"/>
                <w:tab w:val="right" w:pos="8640"/>
              </w:tabs>
              <w:jc w:val="both"/>
              <w:rPr>
                <w:b/>
              </w:rPr>
            </w:pPr>
            <w:r w:rsidRPr="001770C8">
              <w:rPr>
                <w:sz w:val="22"/>
                <w:szCs w:val="22"/>
              </w:rPr>
              <w:t>- Lưu.</w:t>
            </w:r>
          </w:p>
        </w:tc>
        <w:tc>
          <w:tcPr>
            <w:tcW w:w="4644" w:type="dxa"/>
          </w:tcPr>
          <w:p w14:paraId="32924997" w14:textId="77777777" w:rsidR="008E0AEF" w:rsidRPr="001770C8" w:rsidRDefault="008E0AEF" w:rsidP="006C3017">
            <w:pPr>
              <w:widowControl w:val="0"/>
              <w:tabs>
                <w:tab w:val="center" w:pos="4320"/>
                <w:tab w:val="right" w:pos="8640"/>
              </w:tabs>
              <w:jc w:val="center"/>
              <w:rPr>
                <w:b/>
              </w:rPr>
            </w:pPr>
            <w:r w:rsidRPr="001770C8">
              <w:rPr>
                <w:b/>
              </w:rPr>
              <w:t>ĐƠN VỊ THỰC HIỆN</w:t>
            </w:r>
          </w:p>
          <w:p w14:paraId="311DF1C2" w14:textId="77777777" w:rsidR="008E0AEF" w:rsidRPr="001770C8" w:rsidRDefault="008E0AEF" w:rsidP="006C3017">
            <w:pPr>
              <w:widowControl w:val="0"/>
              <w:tabs>
                <w:tab w:val="center" w:pos="4320"/>
                <w:tab w:val="right" w:pos="8640"/>
              </w:tabs>
              <w:jc w:val="center"/>
              <w:rPr>
                <w:i/>
                <w:sz w:val="26"/>
                <w:szCs w:val="26"/>
              </w:rPr>
            </w:pPr>
            <w:r w:rsidRPr="001770C8">
              <w:rPr>
                <w:i/>
                <w:sz w:val="26"/>
                <w:szCs w:val="26"/>
              </w:rPr>
              <w:t>(Ký, ghi rõ họ tên, chức vụ và đóng dấu)</w:t>
            </w:r>
          </w:p>
        </w:tc>
      </w:tr>
    </w:tbl>
    <w:p w14:paraId="2CCDC9F8" w14:textId="77777777" w:rsidR="008E0AEF" w:rsidRPr="001770C8" w:rsidRDefault="008E0AEF" w:rsidP="008E0AEF">
      <w:pPr>
        <w:spacing w:before="40" w:after="40" w:line="276" w:lineRule="auto"/>
        <w:jc w:val="center"/>
        <w:rPr>
          <w:b/>
          <w:sz w:val="26"/>
          <w:szCs w:val="26"/>
        </w:rPr>
      </w:pPr>
    </w:p>
    <w:p w14:paraId="6DCA045C" w14:textId="77777777" w:rsidR="008E0AEF" w:rsidRPr="001770C8" w:rsidRDefault="008E0AEF" w:rsidP="008E0AEF">
      <w:pPr>
        <w:spacing w:before="40" w:after="40" w:line="276" w:lineRule="auto"/>
        <w:rPr>
          <w:b/>
          <w:sz w:val="26"/>
          <w:szCs w:val="26"/>
        </w:rPr>
      </w:pPr>
    </w:p>
    <w:p w14:paraId="74D2D204" w14:textId="77777777" w:rsidR="005C1994" w:rsidRPr="001770C8" w:rsidRDefault="005C1994" w:rsidP="008E0AEF">
      <w:pPr>
        <w:spacing w:before="40" w:after="40" w:line="276" w:lineRule="auto"/>
        <w:jc w:val="center"/>
        <w:rPr>
          <w:b/>
          <w:sz w:val="26"/>
          <w:szCs w:val="26"/>
        </w:rPr>
      </w:pPr>
    </w:p>
    <w:p w14:paraId="529C8711" w14:textId="175057DA" w:rsidR="008E0AEF" w:rsidRPr="001770C8" w:rsidRDefault="005C1994" w:rsidP="001C7E33">
      <w:pPr>
        <w:pageBreakBefore/>
        <w:widowControl w:val="0"/>
        <w:spacing w:before="40" w:after="40" w:line="276" w:lineRule="auto"/>
        <w:jc w:val="center"/>
        <w:rPr>
          <w:b/>
          <w:sz w:val="26"/>
          <w:szCs w:val="26"/>
        </w:rPr>
      </w:pPr>
      <w:r w:rsidRPr="001770C8">
        <w:rPr>
          <w:b/>
          <w:sz w:val="26"/>
          <w:szCs w:val="26"/>
        </w:rPr>
        <w:lastRenderedPageBreak/>
        <w:t xml:space="preserve">Bảng 1: </w:t>
      </w:r>
      <w:r w:rsidR="008E0AEF" w:rsidRPr="001770C8">
        <w:rPr>
          <w:b/>
          <w:sz w:val="26"/>
          <w:szCs w:val="26"/>
        </w:rPr>
        <w:t>TỔNG HỢP GIÁ TRỊ QUY ĐỔI VỐN ĐẦU TƯ XÂY DỰNG</w:t>
      </w:r>
    </w:p>
    <w:p w14:paraId="59F675BC" w14:textId="77777777" w:rsidR="008E0AEF" w:rsidRPr="001770C8" w:rsidRDefault="008E0AEF" w:rsidP="008E0AEF">
      <w:pPr>
        <w:spacing w:before="40" w:after="40" w:line="276" w:lineRule="auto"/>
        <w:jc w:val="center"/>
        <w:rPr>
          <w:sz w:val="26"/>
          <w:szCs w:val="26"/>
        </w:rPr>
      </w:pPr>
      <w:r w:rsidRPr="001770C8">
        <w:rPr>
          <w:sz w:val="26"/>
          <w:szCs w:val="26"/>
        </w:rPr>
        <w:t>Công trình: ........................................................................</w:t>
      </w:r>
    </w:p>
    <w:p w14:paraId="5F0F8FFA" w14:textId="77777777" w:rsidR="008E0AEF" w:rsidRPr="001770C8" w:rsidRDefault="008E0AEF" w:rsidP="008E0AEF">
      <w:pPr>
        <w:spacing w:before="40" w:after="40" w:line="276" w:lineRule="auto"/>
        <w:jc w:val="center"/>
        <w:rPr>
          <w:sz w:val="26"/>
          <w:szCs w:val="26"/>
        </w:rPr>
      </w:pPr>
      <w:r w:rsidRPr="001770C8">
        <w:rPr>
          <w:sz w:val="26"/>
          <w:szCs w:val="26"/>
        </w:rPr>
        <w:t>Địa điểm: .........................................................................</w:t>
      </w:r>
    </w:p>
    <w:p w14:paraId="465C4D74" w14:textId="004700A5" w:rsidR="008E0AEF" w:rsidRPr="001770C8" w:rsidRDefault="008E0AEF" w:rsidP="005C1994">
      <w:pPr>
        <w:spacing w:before="40" w:after="40" w:line="276" w:lineRule="auto"/>
        <w:jc w:val="right"/>
        <w:rPr>
          <w:i/>
          <w:sz w:val="24"/>
          <w:szCs w:val="24"/>
        </w:rPr>
      </w:pPr>
      <w:r w:rsidRPr="001770C8">
        <w:rPr>
          <w:sz w:val="26"/>
          <w:szCs w:val="26"/>
        </w:rPr>
        <w:t xml:space="preserve"> </w:t>
      </w:r>
      <w:r w:rsidRPr="001770C8">
        <w:rPr>
          <w:i/>
          <w:sz w:val="24"/>
          <w:szCs w:val="24"/>
        </w:rPr>
        <w:t>Đơn vị tính: …</w:t>
      </w:r>
    </w:p>
    <w:tbl>
      <w:tblPr>
        <w:tblStyle w:val="TableGrid"/>
        <w:tblW w:w="0" w:type="auto"/>
        <w:jc w:val="center"/>
        <w:tblLook w:val="04A0" w:firstRow="1" w:lastRow="0" w:firstColumn="1" w:lastColumn="0" w:noHBand="0" w:noVBand="1"/>
      </w:tblPr>
      <w:tblGrid>
        <w:gridCol w:w="709"/>
        <w:gridCol w:w="4514"/>
        <w:gridCol w:w="1414"/>
        <w:gridCol w:w="1272"/>
        <w:gridCol w:w="1271"/>
      </w:tblGrid>
      <w:tr w:rsidR="001770C8" w:rsidRPr="001770C8" w14:paraId="0C37787D" w14:textId="77777777" w:rsidTr="006C3017">
        <w:trPr>
          <w:jc w:val="center"/>
        </w:trPr>
        <w:tc>
          <w:tcPr>
            <w:tcW w:w="709" w:type="dxa"/>
            <w:vAlign w:val="center"/>
          </w:tcPr>
          <w:p w14:paraId="5E142F49"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4514" w:type="dxa"/>
            <w:vAlign w:val="center"/>
          </w:tcPr>
          <w:p w14:paraId="4766DCAF" w14:textId="77777777" w:rsidR="008E0AEF" w:rsidRPr="001770C8" w:rsidRDefault="008E0AEF" w:rsidP="006C3017">
            <w:pPr>
              <w:spacing w:before="40" w:after="40" w:line="276" w:lineRule="auto"/>
              <w:jc w:val="center"/>
              <w:rPr>
                <w:b/>
                <w:sz w:val="26"/>
                <w:szCs w:val="26"/>
              </w:rPr>
            </w:pPr>
            <w:r w:rsidRPr="001770C8">
              <w:rPr>
                <w:b/>
                <w:sz w:val="26"/>
                <w:szCs w:val="26"/>
              </w:rPr>
              <w:t>Nội dung chi phí</w:t>
            </w:r>
          </w:p>
        </w:tc>
        <w:tc>
          <w:tcPr>
            <w:tcW w:w="1414" w:type="dxa"/>
            <w:vAlign w:val="center"/>
          </w:tcPr>
          <w:p w14:paraId="502D0542"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272" w:type="dxa"/>
            <w:vAlign w:val="center"/>
          </w:tcPr>
          <w:p w14:paraId="6A2F8D17"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c>
          <w:tcPr>
            <w:tcW w:w="1271" w:type="dxa"/>
            <w:vAlign w:val="center"/>
          </w:tcPr>
          <w:p w14:paraId="3D449C93" w14:textId="77777777" w:rsidR="008E0AEF" w:rsidRPr="001770C8" w:rsidRDefault="008E0AEF" w:rsidP="006C3017">
            <w:pPr>
              <w:spacing w:before="40" w:after="40" w:line="276" w:lineRule="auto"/>
              <w:jc w:val="center"/>
              <w:rPr>
                <w:b/>
                <w:sz w:val="26"/>
                <w:szCs w:val="26"/>
              </w:rPr>
            </w:pPr>
            <w:r w:rsidRPr="001770C8">
              <w:rPr>
                <w:b/>
                <w:sz w:val="26"/>
                <w:szCs w:val="26"/>
              </w:rPr>
              <w:t>Ghi chú</w:t>
            </w:r>
          </w:p>
        </w:tc>
      </w:tr>
      <w:tr w:rsidR="001770C8" w:rsidRPr="001770C8" w14:paraId="1BC44885" w14:textId="77777777" w:rsidTr="006C3017">
        <w:trPr>
          <w:jc w:val="center"/>
        </w:trPr>
        <w:tc>
          <w:tcPr>
            <w:tcW w:w="709" w:type="dxa"/>
            <w:vAlign w:val="center"/>
          </w:tcPr>
          <w:p w14:paraId="47161905"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4514" w:type="dxa"/>
            <w:vAlign w:val="center"/>
          </w:tcPr>
          <w:p w14:paraId="35CAA4D7"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1414" w:type="dxa"/>
            <w:vAlign w:val="center"/>
          </w:tcPr>
          <w:p w14:paraId="3A22A5A5"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272" w:type="dxa"/>
            <w:vAlign w:val="center"/>
          </w:tcPr>
          <w:p w14:paraId="5E39871A"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1271" w:type="dxa"/>
            <w:vAlign w:val="center"/>
          </w:tcPr>
          <w:p w14:paraId="6000DA51" w14:textId="77777777" w:rsidR="008E0AEF" w:rsidRPr="001770C8" w:rsidRDefault="008E0AEF" w:rsidP="006C3017">
            <w:pPr>
              <w:spacing w:before="40" w:after="40" w:line="276" w:lineRule="auto"/>
              <w:jc w:val="center"/>
              <w:rPr>
                <w:sz w:val="26"/>
                <w:szCs w:val="26"/>
              </w:rPr>
            </w:pPr>
            <w:r w:rsidRPr="001770C8">
              <w:rPr>
                <w:sz w:val="26"/>
                <w:szCs w:val="26"/>
              </w:rPr>
              <w:t>[5]</w:t>
            </w:r>
          </w:p>
        </w:tc>
      </w:tr>
      <w:tr w:rsidR="001770C8" w:rsidRPr="001770C8" w14:paraId="0D07D9F1" w14:textId="77777777" w:rsidTr="006C3017">
        <w:trPr>
          <w:jc w:val="center"/>
        </w:trPr>
        <w:tc>
          <w:tcPr>
            <w:tcW w:w="709" w:type="dxa"/>
            <w:vAlign w:val="center"/>
          </w:tcPr>
          <w:p w14:paraId="541EC9CB" w14:textId="77777777" w:rsidR="008E0AEF" w:rsidRPr="001770C8" w:rsidRDefault="008E0AEF" w:rsidP="006C3017">
            <w:pPr>
              <w:spacing w:before="40" w:after="40" w:line="276" w:lineRule="auto"/>
              <w:jc w:val="center"/>
              <w:rPr>
                <w:sz w:val="26"/>
                <w:szCs w:val="26"/>
              </w:rPr>
            </w:pPr>
            <w:r w:rsidRPr="001770C8">
              <w:rPr>
                <w:sz w:val="26"/>
                <w:szCs w:val="26"/>
              </w:rPr>
              <w:t>I</w:t>
            </w:r>
          </w:p>
        </w:tc>
        <w:tc>
          <w:tcPr>
            <w:tcW w:w="4514" w:type="dxa"/>
            <w:vAlign w:val="center"/>
          </w:tcPr>
          <w:p w14:paraId="3C30426B" w14:textId="77777777" w:rsidR="008E0AEF" w:rsidRPr="001770C8" w:rsidRDefault="008E0AEF" w:rsidP="006C3017">
            <w:pPr>
              <w:spacing w:before="40" w:after="40" w:line="276" w:lineRule="auto"/>
              <w:jc w:val="both"/>
              <w:rPr>
                <w:sz w:val="26"/>
                <w:szCs w:val="26"/>
              </w:rPr>
            </w:pPr>
            <w:r w:rsidRPr="001770C8">
              <w:rPr>
                <w:sz w:val="26"/>
                <w:szCs w:val="26"/>
              </w:rPr>
              <w:t>Chi phí bồi thường, hỗ trợ và tái định cư</w:t>
            </w:r>
          </w:p>
        </w:tc>
        <w:tc>
          <w:tcPr>
            <w:tcW w:w="1414" w:type="dxa"/>
            <w:vAlign w:val="center"/>
          </w:tcPr>
          <w:p w14:paraId="2270DC43"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2" w:type="dxa"/>
            <w:vAlign w:val="center"/>
          </w:tcPr>
          <w:p w14:paraId="5EBEC490"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1" w:type="dxa"/>
            <w:vAlign w:val="center"/>
          </w:tcPr>
          <w:p w14:paraId="5787BA6D" w14:textId="77777777" w:rsidR="008E0AEF" w:rsidRPr="001770C8" w:rsidRDefault="008E0AEF" w:rsidP="006C3017">
            <w:pPr>
              <w:spacing w:before="40" w:after="40" w:line="276" w:lineRule="auto"/>
              <w:jc w:val="center"/>
              <w:rPr>
                <w:sz w:val="26"/>
                <w:szCs w:val="26"/>
              </w:rPr>
            </w:pPr>
            <w:r w:rsidRPr="001770C8">
              <w:rPr>
                <w:sz w:val="26"/>
                <w:szCs w:val="26"/>
              </w:rPr>
              <w:t>Bảng 2</w:t>
            </w:r>
          </w:p>
        </w:tc>
      </w:tr>
      <w:tr w:rsidR="001770C8" w:rsidRPr="001770C8" w14:paraId="54A9DCF2" w14:textId="77777777" w:rsidTr="006C3017">
        <w:trPr>
          <w:jc w:val="center"/>
        </w:trPr>
        <w:tc>
          <w:tcPr>
            <w:tcW w:w="709" w:type="dxa"/>
            <w:vAlign w:val="center"/>
          </w:tcPr>
          <w:p w14:paraId="0140AD13" w14:textId="77777777" w:rsidR="008E0AEF" w:rsidRPr="001770C8" w:rsidRDefault="008E0AEF" w:rsidP="006C3017">
            <w:pPr>
              <w:spacing w:before="40" w:after="40" w:line="276" w:lineRule="auto"/>
              <w:jc w:val="center"/>
              <w:rPr>
                <w:sz w:val="26"/>
                <w:szCs w:val="26"/>
              </w:rPr>
            </w:pPr>
            <w:r w:rsidRPr="001770C8">
              <w:rPr>
                <w:sz w:val="26"/>
                <w:szCs w:val="26"/>
              </w:rPr>
              <w:t>II</w:t>
            </w:r>
          </w:p>
        </w:tc>
        <w:tc>
          <w:tcPr>
            <w:tcW w:w="4514" w:type="dxa"/>
            <w:vAlign w:val="center"/>
          </w:tcPr>
          <w:p w14:paraId="293C600F" w14:textId="77777777" w:rsidR="008E0AEF" w:rsidRPr="001770C8" w:rsidRDefault="008E0AEF" w:rsidP="006C3017">
            <w:pPr>
              <w:spacing w:before="40" w:after="40" w:line="276" w:lineRule="auto"/>
              <w:jc w:val="both"/>
              <w:rPr>
                <w:sz w:val="26"/>
                <w:szCs w:val="26"/>
              </w:rPr>
            </w:pPr>
            <w:r w:rsidRPr="001770C8">
              <w:rPr>
                <w:sz w:val="26"/>
                <w:szCs w:val="26"/>
              </w:rPr>
              <w:t xml:space="preserve"> Chi phí xây dựng</w:t>
            </w:r>
          </w:p>
        </w:tc>
        <w:tc>
          <w:tcPr>
            <w:tcW w:w="1414" w:type="dxa"/>
            <w:vAlign w:val="center"/>
          </w:tcPr>
          <w:p w14:paraId="0C3DF519"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2" w:type="dxa"/>
            <w:vAlign w:val="center"/>
          </w:tcPr>
          <w:p w14:paraId="3FF0704C"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1" w:type="dxa"/>
            <w:vAlign w:val="center"/>
          </w:tcPr>
          <w:p w14:paraId="0610FC40" w14:textId="77777777" w:rsidR="008E0AEF" w:rsidRPr="001770C8" w:rsidRDefault="008E0AEF" w:rsidP="006C3017">
            <w:pPr>
              <w:spacing w:before="40" w:after="40" w:line="276" w:lineRule="auto"/>
              <w:jc w:val="center"/>
              <w:rPr>
                <w:sz w:val="26"/>
                <w:szCs w:val="26"/>
              </w:rPr>
            </w:pPr>
            <w:r w:rsidRPr="001770C8">
              <w:rPr>
                <w:sz w:val="26"/>
                <w:szCs w:val="26"/>
              </w:rPr>
              <w:t>Bảng 3</w:t>
            </w:r>
          </w:p>
        </w:tc>
      </w:tr>
      <w:tr w:rsidR="001770C8" w:rsidRPr="001770C8" w14:paraId="1D422CF9" w14:textId="77777777" w:rsidTr="006C3017">
        <w:trPr>
          <w:jc w:val="center"/>
        </w:trPr>
        <w:tc>
          <w:tcPr>
            <w:tcW w:w="709" w:type="dxa"/>
            <w:vAlign w:val="center"/>
          </w:tcPr>
          <w:p w14:paraId="138E0483" w14:textId="77777777" w:rsidR="008E0AEF" w:rsidRPr="001770C8" w:rsidRDefault="008E0AEF" w:rsidP="006C3017">
            <w:pPr>
              <w:spacing w:before="40" w:after="40" w:line="276" w:lineRule="auto"/>
              <w:jc w:val="center"/>
              <w:rPr>
                <w:sz w:val="26"/>
                <w:szCs w:val="26"/>
              </w:rPr>
            </w:pPr>
            <w:r w:rsidRPr="001770C8">
              <w:rPr>
                <w:sz w:val="26"/>
                <w:szCs w:val="26"/>
              </w:rPr>
              <w:t>III</w:t>
            </w:r>
          </w:p>
        </w:tc>
        <w:tc>
          <w:tcPr>
            <w:tcW w:w="4514" w:type="dxa"/>
            <w:vAlign w:val="center"/>
          </w:tcPr>
          <w:p w14:paraId="4A4FCBD6" w14:textId="77777777" w:rsidR="008E0AEF" w:rsidRPr="001770C8" w:rsidRDefault="008E0AEF" w:rsidP="006C3017">
            <w:pPr>
              <w:spacing w:before="40" w:after="40" w:line="276" w:lineRule="auto"/>
              <w:jc w:val="both"/>
              <w:rPr>
                <w:sz w:val="26"/>
                <w:szCs w:val="26"/>
              </w:rPr>
            </w:pPr>
            <w:r w:rsidRPr="001770C8">
              <w:rPr>
                <w:sz w:val="26"/>
                <w:szCs w:val="26"/>
              </w:rPr>
              <w:t xml:space="preserve"> Chi phí thiết bị</w:t>
            </w:r>
          </w:p>
        </w:tc>
        <w:tc>
          <w:tcPr>
            <w:tcW w:w="1414" w:type="dxa"/>
            <w:vAlign w:val="center"/>
          </w:tcPr>
          <w:p w14:paraId="724BBE0F"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2" w:type="dxa"/>
            <w:vAlign w:val="center"/>
          </w:tcPr>
          <w:p w14:paraId="5EC7462D"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1" w:type="dxa"/>
            <w:vAlign w:val="center"/>
          </w:tcPr>
          <w:p w14:paraId="1DDC0896" w14:textId="77777777" w:rsidR="008E0AEF" w:rsidRPr="001770C8" w:rsidRDefault="008E0AEF" w:rsidP="006C3017">
            <w:pPr>
              <w:spacing w:before="40" w:after="40" w:line="276" w:lineRule="auto"/>
              <w:jc w:val="center"/>
              <w:rPr>
                <w:sz w:val="26"/>
                <w:szCs w:val="26"/>
              </w:rPr>
            </w:pPr>
            <w:r w:rsidRPr="001770C8">
              <w:rPr>
                <w:sz w:val="26"/>
                <w:szCs w:val="26"/>
              </w:rPr>
              <w:t>Bảng 4</w:t>
            </w:r>
          </w:p>
        </w:tc>
      </w:tr>
      <w:tr w:rsidR="001770C8" w:rsidRPr="001770C8" w14:paraId="5CDB1CE2" w14:textId="77777777" w:rsidTr="006C3017">
        <w:trPr>
          <w:jc w:val="center"/>
        </w:trPr>
        <w:tc>
          <w:tcPr>
            <w:tcW w:w="709" w:type="dxa"/>
            <w:vAlign w:val="center"/>
          </w:tcPr>
          <w:p w14:paraId="0EC41511" w14:textId="77777777" w:rsidR="008E0AEF" w:rsidRPr="001770C8" w:rsidRDefault="008E0AEF" w:rsidP="006C3017">
            <w:pPr>
              <w:spacing w:before="40" w:after="40" w:line="276" w:lineRule="auto"/>
              <w:jc w:val="center"/>
              <w:rPr>
                <w:sz w:val="26"/>
                <w:szCs w:val="26"/>
              </w:rPr>
            </w:pPr>
            <w:r w:rsidRPr="001770C8">
              <w:rPr>
                <w:sz w:val="26"/>
                <w:szCs w:val="26"/>
              </w:rPr>
              <w:t>IV</w:t>
            </w:r>
          </w:p>
        </w:tc>
        <w:tc>
          <w:tcPr>
            <w:tcW w:w="4514" w:type="dxa"/>
            <w:vAlign w:val="center"/>
          </w:tcPr>
          <w:p w14:paraId="1368E107" w14:textId="77777777" w:rsidR="008E0AEF" w:rsidRPr="001770C8" w:rsidRDefault="008E0AEF" w:rsidP="006C3017">
            <w:pPr>
              <w:spacing w:before="40" w:after="40" w:line="276" w:lineRule="auto"/>
              <w:jc w:val="both"/>
              <w:rPr>
                <w:sz w:val="26"/>
                <w:szCs w:val="26"/>
              </w:rPr>
            </w:pPr>
            <w:r w:rsidRPr="001770C8">
              <w:rPr>
                <w:sz w:val="26"/>
                <w:szCs w:val="26"/>
              </w:rPr>
              <w:t xml:space="preserve"> Chi phí quản lý dự án</w:t>
            </w:r>
          </w:p>
        </w:tc>
        <w:tc>
          <w:tcPr>
            <w:tcW w:w="1414" w:type="dxa"/>
            <w:vAlign w:val="center"/>
          </w:tcPr>
          <w:p w14:paraId="398D97B2"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2" w:type="dxa"/>
            <w:vAlign w:val="center"/>
          </w:tcPr>
          <w:p w14:paraId="08014C74"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1" w:type="dxa"/>
            <w:vAlign w:val="center"/>
          </w:tcPr>
          <w:p w14:paraId="34DEA7E0" w14:textId="77777777" w:rsidR="008E0AEF" w:rsidRPr="001770C8" w:rsidRDefault="008E0AEF" w:rsidP="006C3017">
            <w:pPr>
              <w:spacing w:before="40" w:after="40" w:line="276" w:lineRule="auto"/>
              <w:jc w:val="center"/>
              <w:rPr>
                <w:sz w:val="26"/>
                <w:szCs w:val="26"/>
              </w:rPr>
            </w:pPr>
            <w:r w:rsidRPr="001770C8">
              <w:rPr>
                <w:sz w:val="26"/>
                <w:szCs w:val="26"/>
              </w:rPr>
              <w:t>Bảng 5</w:t>
            </w:r>
          </w:p>
        </w:tc>
      </w:tr>
      <w:tr w:rsidR="001770C8" w:rsidRPr="001770C8" w14:paraId="56551B41" w14:textId="77777777" w:rsidTr="006C3017">
        <w:trPr>
          <w:jc w:val="center"/>
        </w:trPr>
        <w:tc>
          <w:tcPr>
            <w:tcW w:w="709" w:type="dxa"/>
            <w:vAlign w:val="center"/>
          </w:tcPr>
          <w:p w14:paraId="5CEFE224" w14:textId="77777777" w:rsidR="008E0AEF" w:rsidRPr="001770C8" w:rsidRDefault="008E0AEF" w:rsidP="006C3017">
            <w:pPr>
              <w:spacing w:before="40" w:after="40" w:line="276" w:lineRule="auto"/>
              <w:jc w:val="center"/>
              <w:rPr>
                <w:sz w:val="26"/>
                <w:szCs w:val="26"/>
              </w:rPr>
            </w:pPr>
            <w:r w:rsidRPr="001770C8">
              <w:rPr>
                <w:sz w:val="26"/>
                <w:szCs w:val="26"/>
              </w:rPr>
              <w:t>V</w:t>
            </w:r>
          </w:p>
        </w:tc>
        <w:tc>
          <w:tcPr>
            <w:tcW w:w="4514" w:type="dxa"/>
            <w:vAlign w:val="center"/>
          </w:tcPr>
          <w:p w14:paraId="79C36953" w14:textId="77777777" w:rsidR="008E0AEF" w:rsidRPr="001770C8" w:rsidRDefault="008E0AEF" w:rsidP="006C3017">
            <w:pPr>
              <w:spacing w:before="40" w:after="40" w:line="276" w:lineRule="auto"/>
              <w:jc w:val="both"/>
              <w:rPr>
                <w:sz w:val="26"/>
                <w:szCs w:val="26"/>
              </w:rPr>
            </w:pPr>
            <w:r w:rsidRPr="001770C8">
              <w:rPr>
                <w:sz w:val="26"/>
                <w:szCs w:val="26"/>
              </w:rPr>
              <w:t xml:space="preserve"> Chi phí tư vấn đầu tư xây dựng</w:t>
            </w:r>
          </w:p>
        </w:tc>
        <w:tc>
          <w:tcPr>
            <w:tcW w:w="1414" w:type="dxa"/>
            <w:vAlign w:val="center"/>
          </w:tcPr>
          <w:p w14:paraId="58AC84B8"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2" w:type="dxa"/>
            <w:vAlign w:val="center"/>
          </w:tcPr>
          <w:p w14:paraId="6D6C7283"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1" w:type="dxa"/>
            <w:vAlign w:val="center"/>
          </w:tcPr>
          <w:p w14:paraId="74720C77" w14:textId="77777777" w:rsidR="008E0AEF" w:rsidRPr="001770C8" w:rsidRDefault="008E0AEF" w:rsidP="006C3017">
            <w:pPr>
              <w:spacing w:before="40" w:after="40" w:line="276" w:lineRule="auto"/>
              <w:jc w:val="center"/>
              <w:rPr>
                <w:sz w:val="26"/>
                <w:szCs w:val="26"/>
              </w:rPr>
            </w:pPr>
            <w:r w:rsidRPr="001770C8">
              <w:rPr>
                <w:sz w:val="26"/>
                <w:szCs w:val="26"/>
              </w:rPr>
              <w:t>Bảng 6</w:t>
            </w:r>
          </w:p>
        </w:tc>
      </w:tr>
      <w:tr w:rsidR="001770C8" w:rsidRPr="001770C8" w14:paraId="6D622145" w14:textId="77777777" w:rsidTr="006C3017">
        <w:trPr>
          <w:jc w:val="center"/>
        </w:trPr>
        <w:tc>
          <w:tcPr>
            <w:tcW w:w="709" w:type="dxa"/>
            <w:vAlign w:val="center"/>
          </w:tcPr>
          <w:p w14:paraId="1A03675B" w14:textId="77777777" w:rsidR="008E0AEF" w:rsidRPr="001770C8" w:rsidRDefault="008E0AEF" w:rsidP="006C3017">
            <w:pPr>
              <w:spacing w:before="40" w:after="40" w:line="276" w:lineRule="auto"/>
              <w:jc w:val="center"/>
              <w:rPr>
                <w:sz w:val="26"/>
                <w:szCs w:val="26"/>
              </w:rPr>
            </w:pPr>
            <w:r w:rsidRPr="001770C8">
              <w:rPr>
                <w:sz w:val="26"/>
                <w:szCs w:val="26"/>
              </w:rPr>
              <w:t>VI</w:t>
            </w:r>
          </w:p>
        </w:tc>
        <w:tc>
          <w:tcPr>
            <w:tcW w:w="4514" w:type="dxa"/>
            <w:vAlign w:val="center"/>
          </w:tcPr>
          <w:p w14:paraId="0FA0C044" w14:textId="77777777" w:rsidR="008E0AEF" w:rsidRPr="001770C8" w:rsidRDefault="008E0AEF" w:rsidP="006C3017">
            <w:pPr>
              <w:spacing w:before="40" w:after="40" w:line="276" w:lineRule="auto"/>
              <w:jc w:val="both"/>
              <w:rPr>
                <w:sz w:val="26"/>
                <w:szCs w:val="26"/>
              </w:rPr>
            </w:pPr>
            <w:r w:rsidRPr="001770C8">
              <w:rPr>
                <w:sz w:val="26"/>
                <w:szCs w:val="26"/>
              </w:rPr>
              <w:t xml:space="preserve"> Chi phí khác</w:t>
            </w:r>
          </w:p>
        </w:tc>
        <w:tc>
          <w:tcPr>
            <w:tcW w:w="1414" w:type="dxa"/>
            <w:vAlign w:val="center"/>
          </w:tcPr>
          <w:p w14:paraId="24FC98A4"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2" w:type="dxa"/>
            <w:vAlign w:val="center"/>
          </w:tcPr>
          <w:p w14:paraId="09789E4D"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1" w:type="dxa"/>
            <w:vAlign w:val="center"/>
          </w:tcPr>
          <w:p w14:paraId="735DB7D3" w14:textId="77777777" w:rsidR="008E0AEF" w:rsidRPr="001770C8" w:rsidRDefault="008E0AEF" w:rsidP="006C3017">
            <w:pPr>
              <w:spacing w:before="40" w:after="40" w:line="276" w:lineRule="auto"/>
              <w:jc w:val="center"/>
              <w:rPr>
                <w:sz w:val="26"/>
                <w:szCs w:val="26"/>
              </w:rPr>
            </w:pPr>
            <w:r w:rsidRPr="001770C8">
              <w:rPr>
                <w:sz w:val="26"/>
                <w:szCs w:val="26"/>
              </w:rPr>
              <w:t>Bảng 7</w:t>
            </w:r>
          </w:p>
        </w:tc>
      </w:tr>
      <w:tr w:rsidR="008E0AEF" w:rsidRPr="001770C8" w14:paraId="32A42B1B" w14:textId="77777777" w:rsidTr="006C3017">
        <w:trPr>
          <w:jc w:val="center"/>
        </w:trPr>
        <w:tc>
          <w:tcPr>
            <w:tcW w:w="709" w:type="dxa"/>
            <w:vAlign w:val="center"/>
          </w:tcPr>
          <w:p w14:paraId="68A34B93" w14:textId="77777777" w:rsidR="008E0AEF" w:rsidRPr="001770C8" w:rsidRDefault="008E0AEF" w:rsidP="006C3017">
            <w:pPr>
              <w:spacing w:before="40" w:after="40" w:line="276" w:lineRule="auto"/>
              <w:jc w:val="center"/>
              <w:rPr>
                <w:b/>
                <w:sz w:val="26"/>
                <w:szCs w:val="26"/>
              </w:rPr>
            </w:pPr>
          </w:p>
        </w:tc>
        <w:tc>
          <w:tcPr>
            <w:tcW w:w="4514" w:type="dxa"/>
            <w:vAlign w:val="center"/>
          </w:tcPr>
          <w:p w14:paraId="5B973BD0" w14:textId="77777777" w:rsidR="008E0AEF" w:rsidRPr="001770C8" w:rsidRDefault="008E0AEF" w:rsidP="006C3017">
            <w:pPr>
              <w:spacing w:before="40" w:after="40" w:line="276" w:lineRule="auto"/>
              <w:jc w:val="center"/>
              <w:rPr>
                <w:b/>
                <w:sz w:val="26"/>
                <w:szCs w:val="26"/>
              </w:rPr>
            </w:pPr>
            <w:r w:rsidRPr="001770C8">
              <w:rPr>
                <w:b/>
                <w:sz w:val="26"/>
                <w:szCs w:val="26"/>
              </w:rPr>
              <w:t>Tổng cộng</w:t>
            </w:r>
          </w:p>
        </w:tc>
        <w:tc>
          <w:tcPr>
            <w:tcW w:w="1414" w:type="dxa"/>
            <w:vAlign w:val="center"/>
          </w:tcPr>
          <w:p w14:paraId="53DE8C9A"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2" w:type="dxa"/>
            <w:vAlign w:val="center"/>
          </w:tcPr>
          <w:p w14:paraId="1BC4DB52"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1" w:type="dxa"/>
            <w:vAlign w:val="center"/>
          </w:tcPr>
          <w:p w14:paraId="6A1E976D" w14:textId="77777777" w:rsidR="008E0AEF" w:rsidRPr="001770C8" w:rsidRDefault="008E0AEF" w:rsidP="006C3017">
            <w:pPr>
              <w:spacing w:before="40" w:after="40" w:line="276" w:lineRule="auto"/>
              <w:jc w:val="center"/>
              <w:rPr>
                <w:sz w:val="26"/>
                <w:szCs w:val="26"/>
              </w:rPr>
            </w:pPr>
            <w:r w:rsidRPr="001770C8">
              <w:rPr>
                <w:sz w:val="26"/>
                <w:szCs w:val="26"/>
              </w:rPr>
              <w:t>....</w:t>
            </w:r>
          </w:p>
        </w:tc>
      </w:tr>
    </w:tbl>
    <w:p w14:paraId="5F1683F9" w14:textId="77777777" w:rsidR="008E0AEF" w:rsidRPr="001770C8" w:rsidRDefault="008E0AEF" w:rsidP="008E0AEF">
      <w:pPr>
        <w:spacing w:before="40" w:after="40" w:line="276" w:lineRule="auto"/>
        <w:jc w:val="center"/>
        <w:rPr>
          <w:b/>
          <w:sz w:val="26"/>
          <w:szCs w:val="26"/>
        </w:rPr>
      </w:pPr>
    </w:p>
    <w:p w14:paraId="4862B104" w14:textId="77777777" w:rsidR="008E0AEF" w:rsidRPr="001770C8" w:rsidRDefault="008E0AEF" w:rsidP="008E0AEF">
      <w:pPr>
        <w:spacing w:before="40" w:after="40" w:line="276" w:lineRule="auto"/>
        <w:jc w:val="center"/>
        <w:rPr>
          <w:b/>
          <w:sz w:val="26"/>
          <w:szCs w:val="26"/>
        </w:rPr>
      </w:pPr>
      <w:r w:rsidRPr="001770C8">
        <w:rPr>
          <w:b/>
          <w:sz w:val="26"/>
          <w:szCs w:val="26"/>
        </w:rPr>
        <w:t>Bảng 2:</w:t>
      </w:r>
      <w:r w:rsidRPr="001770C8">
        <w:rPr>
          <w:sz w:val="26"/>
          <w:szCs w:val="26"/>
        </w:rPr>
        <w:t xml:space="preserve"> </w:t>
      </w:r>
      <w:r w:rsidRPr="001770C8">
        <w:rPr>
          <w:b/>
          <w:sz w:val="26"/>
          <w:szCs w:val="26"/>
        </w:rPr>
        <w:t>TỔNG HỢP GIÁ TRỊ QUY ĐỔI CHI PHÍ BỒI THƯỜNG, HỖ TRỢ VÀ TÁI ĐỊNH CƯ</w:t>
      </w:r>
    </w:p>
    <w:p w14:paraId="0D2DD1FB" w14:textId="77777777" w:rsidR="008E0AEF" w:rsidRPr="001770C8" w:rsidRDefault="008E0AEF" w:rsidP="008E0AEF">
      <w:pPr>
        <w:spacing w:before="40" w:after="40" w:line="276" w:lineRule="auto"/>
        <w:jc w:val="right"/>
        <w:rPr>
          <w:i/>
          <w:sz w:val="24"/>
          <w:szCs w:val="24"/>
        </w:rPr>
      </w:pPr>
      <w:r w:rsidRPr="001770C8">
        <w:rPr>
          <w:i/>
          <w:sz w:val="24"/>
          <w:szCs w:val="24"/>
        </w:rPr>
        <w:t>Đơn vị tính: …</w:t>
      </w:r>
    </w:p>
    <w:tbl>
      <w:tblPr>
        <w:tblStyle w:val="TableGrid"/>
        <w:tblW w:w="0" w:type="auto"/>
        <w:jc w:val="center"/>
        <w:tblLook w:val="04A0" w:firstRow="1" w:lastRow="0" w:firstColumn="1" w:lastColumn="0" w:noHBand="0" w:noVBand="1"/>
      </w:tblPr>
      <w:tblGrid>
        <w:gridCol w:w="708"/>
        <w:gridCol w:w="2748"/>
        <w:gridCol w:w="2268"/>
        <w:gridCol w:w="1985"/>
        <w:gridCol w:w="1471"/>
      </w:tblGrid>
      <w:tr w:rsidR="001770C8" w:rsidRPr="001770C8" w14:paraId="439FE406" w14:textId="77777777" w:rsidTr="006C3017">
        <w:trPr>
          <w:jc w:val="center"/>
        </w:trPr>
        <w:tc>
          <w:tcPr>
            <w:tcW w:w="708" w:type="dxa"/>
            <w:vAlign w:val="center"/>
          </w:tcPr>
          <w:p w14:paraId="31DD3066"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2748" w:type="dxa"/>
            <w:vAlign w:val="center"/>
          </w:tcPr>
          <w:p w14:paraId="0D9684F6" w14:textId="77777777" w:rsidR="008E0AEF" w:rsidRPr="001770C8" w:rsidRDefault="008E0AEF" w:rsidP="006C3017">
            <w:pPr>
              <w:spacing w:before="40" w:after="40" w:line="276" w:lineRule="auto"/>
              <w:jc w:val="center"/>
              <w:rPr>
                <w:b/>
                <w:sz w:val="26"/>
                <w:szCs w:val="26"/>
              </w:rPr>
            </w:pPr>
            <w:r w:rsidRPr="001770C8">
              <w:rPr>
                <w:b/>
                <w:sz w:val="26"/>
                <w:szCs w:val="26"/>
              </w:rPr>
              <w:t>Nội dung chi phí</w:t>
            </w:r>
          </w:p>
        </w:tc>
        <w:tc>
          <w:tcPr>
            <w:tcW w:w="2268" w:type="dxa"/>
            <w:vAlign w:val="center"/>
          </w:tcPr>
          <w:p w14:paraId="627784EB"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985" w:type="dxa"/>
            <w:vAlign w:val="center"/>
          </w:tcPr>
          <w:p w14:paraId="1E330403"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c>
          <w:tcPr>
            <w:tcW w:w="1471" w:type="dxa"/>
            <w:vAlign w:val="center"/>
          </w:tcPr>
          <w:p w14:paraId="262DBC5C" w14:textId="77777777" w:rsidR="008E0AEF" w:rsidRPr="001770C8" w:rsidRDefault="008E0AEF" w:rsidP="006C3017">
            <w:pPr>
              <w:spacing w:before="40" w:after="40" w:line="276" w:lineRule="auto"/>
              <w:jc w:val="center"/>
              <w:rPr>
                <w:b/>
                <w:sz w:val="26"/>
                <w:szCs w:val="26"/>
              </w:rPr>
            </w:pPr>
            <w:r w:rsidRPr="001770C8">
              <w:rPr>
                <w:b/>
                <w:sz w:val="26"/>
                <w:szCs w:val="26"/>
              </w:rPr>
              <w:t>Ghi chú</w:t>
            </w:r>
          </w:p>
        </w:tc>
      </w:tr>
      <w:tr w:rsidR="001770C8" w:rsidRPr="001770C8" w14:paraId="4C7E3E9F" w14:textId="77777777" w:rsidTr="006C3017">
        <w:trPr>
          <w:jc w:val="center"/>
        </w:trPr>
        <w:tc>
          <w:tcPr>
            <w:tcW w:w="708" w:type="dxa"/>
            <w:vAlign w:val="center"/>
          </w:tcPr>
          <w:p w14:paraId="67FB8269"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2748" w:type="dxa"/>
            <w:vAlign w:val="center"/>
          </w:tcPr>
          <w:p w14:paraId="36C6D3E1"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2268" w:type="dxa"/>
            <w:vAlign w:val="center"/>
          </w:tcPr>
          <w:p w14:paraId="04BB417F"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985" w:type="dxa"/>
            <w:vAlign w:val="center"/>
          </w:tcPr>
          <w:p w14:paraId="1ECC680D"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1471" w:type="dxa"/>
            <w:vAlign w:val="center"/>
          </w:tcPr>
          <w:p w14:paraId="22C07611" w14:textId="77777777" w:rsidR="008E0AEF" w:rsidRPr="001770C8" w:rsidRDefault="008E0AEF" w:rsidP="006C3017">
            <w:pPr>
              <w:spacing w:before="40" w:after="40" w:line="276" w:lineRule="auto"/>
              <w:jc w:val="center"/>
              <w:rPr>
                <w:sz w:val="26"/>
                <w:szCs w:val="26"/>
              </w:rPr>
            </w:pPr>
            <w:r w:rsidRPr="001770C8">
              <w:rPr>
                <w:sz w:val="26"/>
                <w:szCs w:val="26"/>
              </w:rPr>
              <w:t>[5]</w:t>
            </w:r>
          </w:p>
        </w:tc>
      </w:tr>
      <w:tr w:rsidR="001770C8" w:rsidRPr="001770C8" w14:paraId="23A8E184" w14:textId="77777777" w:rsidTr="006C3017">
        <w:trPr>
          <w:jc w:val="center"/>
        </w:trPr>
        <w:tc>
          <w:tcPr>
            <w:tcW w:w="708" w:type="dxa"/>
            <w:vAlign w:val="center"/>
          </w:tcPr>
          <w:p w14:paraId="22352870"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2748" w:type="dxa"/>
            <w:vAlign w:val="center"/>
          </w:tcPr>
          <w:p w14:paraId="6C5D1FE2" w14:textId="77777777" w:rsidR="008E0AEF" w:rsidRPr="001770C8" w:rsidRDefault="008E0AEF" w:rsidP="006C3017">
            <w:pPr>
              <w:spacing w:before="40" w:after="40" w:line="276" w:lineRule="auto"/>
              <w:jc w:val="both"/>
              <w:rPr>
                <w:sz w:val="26"/>
                <w:szCs w:val="26"/>
              </w:rPr>
            </w:pPr>
            <w:r w:rsidRPr="001770C8">
              <w:rPr>
                <w:sz w:val="26"/>
                <w:szCs w:val="26"/>
              </w:rPr>
              <w:t xml:space="preserve"> Chi phí...</w:t>
            </w:r>
          </w:p>
        </w:tc>
        <w:tc>
          <w:tcPr>
            <w:tcW w:w="2268" w:type="dxa"/>
            <w:vAlign w:val="center"/>
          </w:tcPr>
          <w:p w14:paraId="4B9D2114"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985" w:type="dxa"/>
            <w:vAlign w:val="center"/>
          </w:tcPr>
          <w:p w14:paraId="660ADF65"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471" w:type="dxa"/>
            <w:vAlign w:val="center"/>
          </w:tcPr>
          <w:p w14:paraId="4A290B72"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40E48256" w14:textId="77777777" w:rsidTr="006C3017">
        <w:trPr>
          <w:jc w:val="center"/>
        </w:trPr>
        <w:tc>
          <w:tcPr>
            <w:tcW w:w="708" w:type="dxa"/>
            <w:vAlign w:val="center"/>
          </w:tcPr>
          <w:p w14:paraId="20E05B46"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2748" w:type="dxa"/>
            <w:vAlign w:val="center"/>
          </w:tcPr>
          <w:p w14:paraId="5A1A497F" w14:textId="77777777" w:rsidR="008E0AEF" w:rsidRPr="001770C8" w:rsidRDefault="008E0AEF" w:rsidP="006C3017">
            <w:pPr>
              <w:spacing w:before="40" w:after="40" w:line="276" w:lineRule="auto"/>
              <w:jc w:val="both"/>
              <w:rPr>
                <w:sz w:val="26"/>
                <w:szCs w:val="26"/>
              </w:rPr>
            </w:pPr>
            <w:r w:rsidRPr="001770C8">
              <w:rPr>
                <w:sz w:val="26"/>
                <w:szCs w:val="26"/>
              </w:rPr>
              <w:t>...</w:t>
            </w:r>
          </w:p>
        </w:tc>
        <w:tc>
          <w:tcPr>
            <w:tcW w:w="2268" w:type="dxa"/>
            <w:vAlign w:val="center"/>
          </w:tcPr>
          <w:p w14:paraId="3D826866"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985" w:type="dxa"/>
            <w:vAlign w:val="center"/>
          </w:tcPr>
          <w:p w14:paraId="4EEBF409"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471" w:type="dxa"/>
            <w:vAlign w:val="center"/>
          </w:tcPr>
          <w:p w14:paraId="4CFDD516"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r>
      <w:tr w:rsidR="008E0AEF" w:rsidRPr="001770C8" w14:paraId="1F8019A7" w14:textId="77777777" w:rsidTr="006C3017">
        <w:trPr>
          <w:jc w:val="center"/>
        </w:trPr>
        <w:tc>
          <w:tcPr>
            <w:tcW w:w="708" w:type="dxa"/>
            <w:vAlign w:val="center"/>
          </w:tcPr>
          <w:p w14:paraId="1968F2D0"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2748" w:type="dxa"/>
            <w:vAlign w:val="center"/>
          </w:tcPr>
          <w:p w14:paraId="6A37D9AC" w14:textId="77777777" w:rsidR="008E0AEF" w:rsidRPr="001770C8" w:rsidRDefault="008E0AEF" w:rsidP="006C3017">
            <w:pPr>
              <w:spacing w:before="40" w:after="40" w:line="276" w:lineRule="auto"/>
              <w:jc w:val="center"/>
              <w:rPr>
                <w:b/>
                <w:sz w:val="26"/>
                <w:szCs w:val="26"/>
              </w:rPr>
            </w:pPr>
            <w:r w:rsidRPr="001770C8">
              <w:rPr>
                <w:b/>
                <w:sz w:val="26"/>
                <w:szCs w:val="26"/>
              </w:rPr>
              <w:t>Tổng cộng</w:t>
            </w:r>
          </w:p>
        </w:tc>
        <w:tc>
          <w:tcPr>
            <w:tcW w:w="2268" w:type="dxa"/>
            <w:vAlign w:val="center"/>
          </w:tcPr>
          <w:p w14:paraId="7BA67997"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985" w:type="dxa"/>
            <w:vAlign w:val="center"/>
          </w:tcPr>
          <w:p w14:paraId="3C939B74"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471" w:type="dxa"/>
            <w:vAlign w:val="center"/>
          </w:tcPr>
          <w:p w14:paraId="05BF85E3" w14:textId="77777777" w:rsidR="008E0AEF" w:rsidRPr="001770C8" w:rsidRDefault="008E0AEF" w:rsidP="006C3017">
            <w:pPr>
              <w:spacing w:before="40" w:after="40" w:line="276" w:lineRule="auto"/>
              <w:jc w:val="center"/>
              <w:rPr>
                <w:sz w:val="26"/>
                <w:szCs w:val="26"/>
              </w:rPr>
            </w:pPr>
            <w:r w:rsidRPr="001770C8">
              <w:rPr>
                <w:sz w:val="26"/>
                <w:szCs w:val="26"/>
              </w:rPr>
              <w:t>....</w:t>
            </w:r>
          </w:p>
        </w:tc>
      </w:tr>
    </w:tbl>
    <w:p w14:paraId="1064DA63" w14:textId="77777777" w:rsidR="008E0AEF" w:rsidRPr="001770C8" w:rsidRDefault="008E0AEF" w:rsidP="008E0AEF">
      <w:pPr>
        <w:shd w:val="clear" w:color="auto" w:fill="FFFFFF"/>
        <w:spacing w:before="40" w:after="40" w:line="276" w:lineRule="auto"/>
        <w:jc w:val="both"/>
        <w:rPr>
          <w:sz w:val="26"/>
          <w:szCs w:val="26"/>
        </w:rPr>
      </w:pPr>
    </w:p>
    <w:p w14:paraId="665AEA07" w14:textId="77777777" w:rsidR="008E0AEF" w:rsidRPr="001770C8" w:rsidRDefault="008E0AEF" w:rsidP="008E0AEF">
      <w:pPr>
        <w:spacing w:before="40" w:after="40" w:line="276" w:lineRule="auto"/>
        <w:jc w:val="center"/>
        <w:rPr>
          <w:b/>
          <w:sz w:val="26"/>
          <w:szCs w:val="26"/>
        </w:rPr>
      </w:pPr>
      <w:r w:rsidRPr="001770C8">
        <w:rPr>
          <w:b/>
          <w:sz w:val="26"/>
          <w:szCs w:val="26"/>
        </w:rPr>
        <w:t>Bảng 3:</w:t>
      </w:r>
      <w:r w:rsidRPr="001770C8">
        <w:rPr>
          <w:sz w:val="26"/>
          <w:szCs w:val="26"/>
        </w:rPr>
        <w:t xml:space="preserve"> </w:t>
      </w:r>
      <w:r w:rsidRPr="001770C8">
        <w:rPr>
          <w:b/>
          <w:sz w:val="26"/>
          <w:szCs w:val="26"/>
        </w:rPr>
        <w:t>TỔNG HỢP GIÁ TRỊ QUY ĐỔI CHI PHÍ XÂY DỰNG</w:t>
      </w:r>
    </w:p>
    <w:p w14:paraId="1183E85F" w14:textId="77777777" w:rsidR="008E0AEF" w:rsidRPr="001770C8" w:rsidRDefault="008E0AEF" w:rsidP="008E0AEF">
      <w:pPr>
        <w:spacing w:before="40" w:after="40" w:line="276" w:lineRule="auto"/>
        <w:jc w:val="right"/>
        <w:rPr>
          <w:i/>
          <w:sz w:val="24"/>
          <w:szCs w:val="24"/>
        </w:rPr>
      </w:pPr>
      <w:r w:rsidRPr="001770C8">
        <w:rPr>
          <w:i/>
          <w:sz w:val="24"/>
          <w:szCs w:val="24"/>
        </w:rPr>
        <w:t>Đơn vị tính: …</w:t>
      </w:r>
    </w:p>
    <w:tbl>
      <w:tblPr>
        <w:tblStyle w:val="TableGrid"/>
        <w:tblW w:w="0" w:type="auto"/>
        <w:jc w:val="center"/>
        <w:tblLook w:val="04A0" w:firstRow="1" w:lastRow="0" w:firstColumn="1" w:lastColumn="0" w:noHBand="0" w:noVBand="1"/>
      </w:tblPr>
      <w:tblGrid>
        <w:gridCol w:w="717"/>
        <w:gridCol w:w="2690"/>
        <w:gridCol w:w="2271"/>
        <w:gridCol w:w="1982"/>
        <w:gridCol w:w="1137"/>
      </w:tblGrid>
      <w:tr w:rsidR="001770C8" w:rsidRPr="001770C8" w14:paraId="3B3735E9" w14:textId="77777777" w:rsidTr="006C3017">
        <w:trPr>
          <w:jc w:val="center"/>
        </w:trPr>
        <w:tc>
          <w:tcPr>
            <w:tcW w:w="717" w:type="dxa"/>
            <w:vAlign w:val="center"/>
          </w:tcPr>
          <w:p w14:paraId="0C76410F"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2690" w:type="dxa"/>
            <w:vAlign w:val="center"/>
          </w:tcPr>
          <w:p w14:paraId="2FAA86EF" w14:textId="77777777" w:rsidR="008E0AEF" w:rsidRPr="001770C8" w:rsidRDefault="008E0AEF" w:rsidP="006C3017">
            <w:pPr>
              <w:spacing w:before="40" w:after="40" w:line="276" w:lineRule="auto"/>
              <w:jc w:val="center"/>
              <w:rPr>
                <w:b/>
                <w:sz w:val="26"/>
                <w:szCs w:val="26"/>
              </w:rPr>
            </w:pPr>
            <w:r w:rsidRPr="001770C8">
              <w:rPr>
                <w:b/>
                <w:sz w:val="26"/>
                <w:szCs w:val="26"/>
              </w:rPr>
              <w:t>Nội dung chi phí</w:t>
            </w:r>
          </w:p>
        </w:tc>
        <w:tc>
          <w:tcPr>
            <w:tcW w:w="2271" w:type="dxa"/>
            <w:vAlign w:val="center"/>
          </w:tcPr>
          <w:p w14:paraId="3C07584A"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982" w:type="dxa"/>
            <w:vAlign w:val="center"/>
          </w:tcPr>
          <w:p w14:paraId="00D2E415"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c>
          <w:tcPr>
            <w:tcW w:w="1137" w:type="dxa"/>
            <w:vAlign w:val="center"/>
          </w:tcPr>
          <w:p w14:paraId="35849AE6" w14:textId="77777777" w:rsidR="008E0AEF" w:rsidRPr="001770C8" w:rsidRDefault="008E0AEF" w:rsidP="006C3017">
            <w:pPr>
              <w:spacing w:before="40" w:after="40" w:line="276" w:lineRule="auto"/>
              <w:jc w:val="center"/>
              <w:rPr>
                <w:b/>
                <w:sz w:val="26"/>
                <w:szCs w:val="26"/>
              </w:rPr>
            </w:pPr>
            <w:r w:rsidRPr="001770C8">
              <w:rPr>
                <w:b/>
                <w:sz w:val="26"/>
                <w:szCs w:val="26"/>
              </w:rPr>
              <w:t>Ghi chú</w:t>
            </w:r>
          </w:p>
        </w:tc>
      </w:tr>
      <w:tr w:rsidR="001770C8" w:rsidRPr="001770C8" w14:paraId="14FA8DFF" w14:textId="77777777" w:rsidTr="006C3017">
        <w:trPr>
          <w:jc w:val="center"/>
        </w:trPr>
        <w:tc>
          <w:tcPr>
            <w:tcW w:w="717" w:type="dxa"/>
            <w:vAlign w:val="center"/>
          </w:tcPr>
          <w:p w14:paraId="501BEE1B"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2690" w:type="dxa"/>
            <w:vAlign w:val="center"/>
          </w:tcPr>
          <w:p w14:paraId="5A8A6011"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2271" w:type="dxa"/>
            <w:vAlign w:val="center"/>
          </w:tcPr>
          <w:p w14:paraId="0994595A"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982" w:type="dxa"/>
            <w:vAlign w:val="center"/>
          </w:tcPr>
          <w:p w14:paraId="1B3477C3"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1137" w:type="dxa"/>
            <w:vAlign w:val="center"/>
          </w:tcPr>
          <w:p w14:paraId="46E331CE" w14:textId="77777777" w:rsidR="008E0AEF" w:rsidRPr="001770C8" w:rsidRDefault="008E0AEF" w:rsidP="006C3017">
            <w:pPr>
              <w:spacing w:before="40" w:after="40" w:line="276" w:lineRule="auto"/>
              <w:jc w:val="center"/>
              <w:rPr>
                <w:sz w:val="26"/>
                <w:szCs w:val="26"/>
              </w:rPr>
            </w:pPr>
            <w:r w:rsidRPr="001770C8">
              <w:rPr>
                <w:sz w:val="26"/>
                <w:szCs w:val="26"/>
              </w:rPr>
              <w:t>[5]</w:t>
            </w:r>
          </w:p>
        </w:tc>
      </w:tr>
      <w:tr w:rsidR="001770C8" w:rsidRPr="001770C8" w14:paraId="71C6F748" w14:textId="77777777" w:rsidTr="006C3017">
        <w:trPr>
          <w:jc w:val="center"/>
        </w:trPr>
        <w:tc>
          <w:tcPr>
            <w:tcW w:w="717" w:type="dxa"/>
            <w:vAlign w:val="center"/>
          </w:tcPr>
          <w:p w14:paraId="6B262129"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2690" w:type="dxa"/>
            <w:vAlign w:val="center"/>
          </w:tcPr>
          <w:p w14:paraId="30D32492" w14:textId="77777777" w:rsidR="008E0AEF" w:rsidRPr="001770C8" w:rsidRDefault="008E0AEF" w:rsidP="006C3017">
            <w:pPr>
              <w:spacing w:before="40" w:after="40" w:line="276" w:lineRule="auto"/>
              <w:jc w:val="both"/>
              <w:rPr>
                <w:sz w:val="26"/>
                <w:szCs w:val="26"/>
              </w:rPr>
            </w:pPr>
            <w:r w:rsidRPr="001770C8">
              <w:rPr>
                <w:sz w:val="26"/>
                <w:szCs w:val="26"/>
              </w:rPr>
              <w:t xml:space="preserve"> Công trình 1</w:t>
            </w:r>
          </w:p>
        </w:tc>
        <w:tc>
          <w:tcPr>
            <w:tcW w:w="2271" w:type="dxa"/>
            <w:vAlign w:val="center"/>
          </w:tcPr>
          <w:p w14:paraId="2F2EC67D"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982" w:type="dxa"/>
            <w:vAlign w:val="center"/>
          </w:tcPr>
          <w:p w14:paraId="30816DE5"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137" w:type="dxa"/>
            <w:vAlign w:val="center"/>
          </w:tcPr>
          <w:p w14:paraId="7061C4C7"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70440CC1" w14:textId="77777777" w:rsidTr="006C3017">
        <w:trPr>
          <w:jc w:val="center"/>
        </w:trPr>
        <w:tc>
          <w:tcPr>
            <w:tcW w:w="717" w:type="dxa"/>
            <w:vAlign w:val="center"/>
          </w:tcPr>
          <w:p w14:paraId="7909820F"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2690" w:type="dxa"/>
            <w:vAlign w:val="center"/>
          </w:tcPr>
          <w:p w14:paraId="7CCF71DB" w14:textId="77777777" w:rsidR="008E0AEF" w:rsidRPr="001770C8" w:rsidRDefault="008E0AEF" w:rsidP="006C3017">
            <w:pPr>
              <w:spacing w:before="40" w:after="40" w:line="276" w:lineRule="auto"/>
              <w:jc w:val="both"/>
              <w:rPr>
                <w:sz w:val="26"/>
                <w:szCs w:val="26"/>
              </w:rPr>
            </w:pPr>
            <w:r w:rsidRPr="001770C8">
              <w:rPr>
                <w:sz w:val="26"/>
                <w:szCs w:val="26"/>
              </w:rPr>
              <w:t xml:space="preserve"> Công trình 2</w:t>
            </w:r>
          </w:p>
        </w:tc>
        <w:tc>
          <w:tcPr>
            <w:tcW w:w="2271" w:type="dxa"/>
            <w:vAlign w:val="center"/>
          </w:tcPr>
          <w:p w14:paraId="3D4FDADD"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982" w:type="dxa"/>
            <w:vAlign w:val="center"/>
          </w:tcPr>
          <w:p w14:paraId="3B8C3750"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137" w:type="dxa"/>
            <w:vAlign w:val="center"/>
          </w:tcPr>
          <w:p w14:paraId="0D32C88A"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6D0C4EE9" w14:textId="77777777" w:rsidTr="006C3017">
        <w:trPr>
          <w:jc w:val="center"/>
        </w:trPr>
        <w:tc>
          <w:tcPr>
            <w:tcW w:w="717" w:type="dxa"/>
            <w:vAlign w:val="center"/>
          </w:tcPr>
          <w:p w14:paraId="7DAA31E9" w14:textId="77777777" w:rsidR="008E0AEF" w:rsidRPr="001770C8" w:rsidRDefault="008E0AEF" w:rsidP="006C3017">
            <w:pPr>
              <w:spacing w:before="40" w:after="40" w:line="276" w:lineRule="auto"/>
              <w:jc w:val="center"/>
              <w:rPr>
                <w:sz w:val="26"/>
                <w:szCs w:val="26"/>
              </w:rPr>
            </w:pPr>
            <w:r w:rsidRPr="001770C8">
              <w:rPr>
                <w:sz w:val="26"/>
                <w:szCs w:val="26"/>
              </w:rPr>
              <w:t>i</w:t>
            </w:r>
          </w:p>
        </w:tc>
        <w:tc>
          <w:tcPr>
            <w:tcW w:w="2690" w:type="dxa"/>
            <w:vAlign w:val="center"/>
          </w:tcPr>
          <w:p w14:paraId="0549A3C5" w14:textId="77777777" w:rsidR="008E0AEF" w:rsidRPr="001770C8" w:rsidRDefault="008E0AEF" w:rsidP="006C3017">
            <w:pPr>
              <w:spacing w:before="40" w:after="40" w:line="276" w:lineRule="auto"/>
              <w:jc w:val="both"/>
              <w:rPr>
                <w:sz w:val="26"/>
                <w:szCs w:val="26"/>
              </w:rPr>
            </w:pPr>
            <w:r w:rsidRPr="001770C8">
              <w:rPr>
                <w:sz w:val="26"/>
                <w:szCs w:val="26"/>
              </w:rPr>
              <w:t xml:space="preserve"> Công trình i</w:t>
            </w:r>
          </w:p>
        </w:tc>
        <w:tc>
          <w:tcPr>
            <w:tcW w:w="2271" w:type="dxa"/>
            <w:vAlign w:val="center"/>
          </w:tcPr>
          <w:p w14:paraId="751C743C"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982" w:type="dxa"/>
            <w:vAlign w:val="center"/>
          </w:tcPr>
          <w:p w14:paraId="5FA4206D"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137" w:type="dxa"/>
            <w:vAlign w:val="center"/>
          </w:tcPr>
          <w:p w14:paraId="367CCE8A"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r>
      <w:tr w:rsidR="001770C8" w:rsidRPr="001770C8" w14:paraId="00157E0A" w14:textId="77777777" w:rsidTr="006C3017">
        <w:trPr>
          <w:jc w:val="center"/>
        </w:trPr>
        <w:tc>
          <w:tcPr>
            <w:tcW w:w="717" w:type="dxa"/>
            <w:vAlign w:val="center"/>
          </w:tcPr>
          <w:p w14:paraId="0C3C2520"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2690" w:type="dxa"/>
            <w:vAlign w:val="center"/>
          </w:tcPr>
          <w:p w14:paraId="7A69066D" w14:textId="77777777" w:rsidR="008E0AEF" w:rsidRPr="001770C8" w:rsidRDefault="008E0AEF" w:rsidP="006C3017">
            <w:pPr>
              <w:spacing w:before="40" w:after="40" w:line="276" w:lineRule="auto"/>
              <w:rPr>
                <w:sz w:val="26"/>
                <w:szCs w:val="26"/>
              </w:rPr>
            </w:pPr>
            <w:r w:rsidRPr="001770C8">
              <w:rPr>
                <w:sz w:val="26"/>
                <w:szCs w:val="26"/>
              </w:rPr>
              <w:t>...</w:t>
            </w:r>
          </w:p>
        </w:tc>
        <w:tc>
          <w:tcPr>
            <w:tcW w:w="2271" w:type="dxa"/>
            <w:vAlign w:val="center"/>
          </w:tcPr>
          <w:p w14:paraId="2A288094" w14:textId="77777777" w:rsidR="008E0AEF" w:rsidRPr="001770C8" w:rsidRDefault="008E0AEF" w:rsidP="006C3017">
            <w:pPr>
              <w:spacing w:before="40" w:after="40" w:line="276" w:lineRule="auto"/>
              <w:jc w:val="both"/>
              <w:rPr>
                <w:sz w:val="26"/>
                <w:szCs w:val="26"/>
              </w:rPr>
            </w:pPr>
          </w:p>
        </w:tc>
        <w:tc>
          <w:tcPr>
            <w:tcW w:w="1982" w:type="dxa"/>
            <w:vAlign w:val="center"/>
          </w:tcPr>
          <w:p w14:paraId="6ED986B4" w14:textId="77777777" w:rsidR="008E0AEF" w:rsidRPr="001770C8" w:rsidRDefault="008E0AEF" w:rsidP="006C3017">
            <w:pPr>
              <w:spacing w:before="40" w:after="40" w:line="276" w:lineRule="auto"/>
              <w:jc w:val="both"/>
              <w:rPr>
                <w:sz w:val="26"/>
                <w:szCs w:val="26"/>
              </w:rPr>
            </w:pPr>
          </w:p>
        </w:tc>
        <w:tc>
          <w:tcPr>
            <w:tcW w:w="1137" w:type="dxa"/>
            <w:vAlign w:val="center"/>
          </w:tcPr>
          <w:p w14:paraId="2A119889" w14:textId="77777777" w:rsidR="008E0AEF" w:rsidRPr="001770C8" w:rsidRDefault="008E0AEF" w:rsidP="006C3017">
            <w:pPr>
              <w:spacing w:before="40" w:after="40" w:line="276" w:lineRule="auto"/>
              <w:jc w:val="both"/>
              <w:rPr>
                <w:sz w:val="26"/>
                <w:szCs w:val="26"/>
              </w:rPr>
            </w:pPr>
          </w:p>
        </w:tc>
      </w:tr>
      <w:tr w:rsidR="001770C8" w:rsidRPr="001770C8" w14:paraId="1FC3687A" w14:textId="77777777" w:rsidTr="006C3017">
        <w:trPr>
          <w:jc w:val="center"/>
        </w:trPr>
        <w:tc>
          <w:tcPr>
            <w:tcW w:w="717" w:type="dxa"/>
            <w:vAlign w:val="center"/>
          </w:tcPr>
          <w:p w14:paraId="5390F6EF" w14:textId="77777777" w:rsidR="008E0AEF" w:rsidRPr="001770C8" w:rsidRDefault="008E0AEF" w:rsidP="006C3017">
            <w:pPr>
              <w:spacing w:before="40" w:after="40" w:line="276" w:lineRule="auto"/>
              <w:jc w:val="center"/>
              <w:rPr>
                <w:sz w:val="26"/>
                <w:szCs w:val="26"/>
              </w:rPr>
            </w:pPr>
            <w:r w:rsidRPr="001770C8">
              <w:rPr>
                <w:sz w:val="26"/>
                <w:szCs w:val="26"/>
              </w:rPr>
              <w:t>n</w:t>
            </w:r>
          </w:p>
        </w:tc>
        <w:tc>
          <w:tcPr>
            <w:tcW w:w="2690" w:type="dxa"/>
            <w:vAlign w:val="center"/>
          </w:tcPr>
          <w:p w14:paraId="7B5E1C98" w14:textId="77777777" w:rsidR="008E0AEF" w:rsidRPr="001770C8" w:rsidRDefault="008E0AEF" w:rsidP="006C3017">
            <w:pPr>
              <w:spacing w:before="40" w:after="40" w:line="276" w:lineRule="auto"/>
              <w:jc w:val="both"/>
              <w:rPr>
                <w:sz w:val="26"/>
                <w:szCs w:val="26"/>
              </w:rPr>
            </w:pPr>
            <w:r w:rsidRPr="001770C8">
              <w:rPr>
                <w:sz w:val="26"/>
                <w:szCs w:val="26"/>
              </w:rPr>
              <w:t xml:space="preserve"> Công trình n</w:t>
            </w:r>
          </w:p>
        </w:tc>
        <w:tc>
          <w:tcPr>
            <w:tcW w:w="2271" w:type="dxa"/>
            <w:vAlign w:val="center"/>
          </w:tcPr>
          <w:p w14:paraId="647BDEAA"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982" w:type="dxa"/>
            <w:vAlign w:val="center"/>
          </w:tcPr>
          <w:p w14:paraId="7F1A0BE0"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137" w:type="dxa"/>
            <w:vAlign w:val="center"/>
          </w:tcPr>
          <w:p w14:paraId="254694B3"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43DF5CA0" w14:textId="77777777" w:rsidTr="006C3017">
        <w:trPr>
          <w:jc w:val="center"/>
        </w:trPr>
        <w:tc>
          <w:tcPr>
            <w:tcW w:w="717" w:type="dxa"/>
            <w:vAlign w:val="center"/>
          </w:tcPr>
          <w:p w14:paraId="268BD4CF"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2690" w:type="dxa"/>
            <w:vAlign w:val="center"/>
          </w:tcPr>
          <w:p w14:paraId="5D6FBD6C" w14:textId="77777777" w:rsidR="008E0AEF" w:rsidRPr="001770C8" w:rsidRDefault="008E0AEF" w:rsidP="006C3017">
            <w:pPr>
              <w:spacing w:before="40" w:after="40" w:line="276" w:lineRule="auto"/>
              <w:jc w:val="center"/>
              <w:rPr>
                <w:b/>
                <w:sz w:val="26"/>
                <w:szCs w:val="26"/>
              </w:rPr>
            </w:pPr>
            <w:r w:rsidRPr="001770C8">
              <w:rPr>
                <w:b/>
                <w:sz w:val="26"/>
                <w:szCs w:val="26"/>
              </w:rPr>
              <w:t>Tổng cộng</w:t>
            </w:r>
          </w:p>
        </w:tc>
        <w:tc>
          <w:tcPr>
            <w:tcW w:w="2271" w:type="dxa"/>
            <w:vAlign w:val="center"/>
          </w:tcPr>
          <w:p w14:paraId="22C2C93A"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982" w:type="dxa"/>
            <w:vAlign w:val="center"/>
          </w:tcPr>
          <w:p w14:paraId="25AE8C9D"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137" w:type="dxa"/>
            <w:vAlign w:val="center"/>
          </w:tcPr>
          <w:p w14:paraId="34553502" w14:textId="77777777" w:rsidR="008E0AEF" w:rsidRPr="001770C8" w:rsidRDefault="008E0AEF" w:rsidP="006C3017">
            <w:pPr>
              <w:spacing w:before="40" w:after="40" w:line="276" w:lineRule="auto"/>
              <w:jc w:val="center"/>
              <w:rPr>
                <w:sz w:val="26"/>
                <w:szCs w:val="26"/>
              </w:rPr>
            </w:pPr>
            <w:r w:rsidRPr="001770C8">
              <w:rPr>
                <w:sz w:val="26"/>
                <w:szCs w:val="26"/>
              </w:rPr>
              <w:t>....</w:t>
            </w:r>
          </w:p>
        </w:tc>
      </w:tr>
    </w:tbl>
    <w:p w14:paraId="7970CBE6" w14:textId="77777777" w:rsidR="008E0AEF" w:rsidRPr="001770C8" w:rsidRDefault="008E0AEF" w:rsidP="008E0AEF">
      <w:pPr>
        <w:spacing w:before="40" w:after="40" w:line="276" w:lineRule="auto"/>
        <w:jc w:val="center"/>
        <w:rPr>
          <w:b/>
          <w:sz w:val="26"/>
          <w:szCs w:val="26"/>
        </w:rPr>
      </w:pPr>
      <w:r w:rsidRPr="001770C8">
        <w:rPr>
          <w:b/>
          <w:sz w:val="26"/>
          <w:szCs w:val="26"/>
        </w:rPr>
        <w:lastRenderedPageBreak/>
        <w:t>Bảng 4:</w:t>
      </w:r>
      <w:r w:rsidRPr="001770C8">
        <w:rPr>
          <w:sz w:val="26"/>
          <w:szCs w:val="26"/>
        </w:rPr>
        <w:t xml:space="preserve"> </w:t>
      </w:r>
      <w:r w:rsidRPr="001770C8">
        <w:rPr>
          <w:b/>
          <w:sz w:val="26"/>
          <w:szCs w:val="26"/>
        </w:rPr>
        <w:t>TỔNG HỢP GIÁ TRỊ QUY ĐỔI CHI PHÍ THIẾT BỊ</w:t>
      </w:r>
    </w:p>
    <w:p w14:paraId="774B3F12" w14:textId="77777777" w:rsidR="008E0AEF" w:rsidRPr="001770C8" w:rsidRDefault="008E0AEF" w:rsidP="008E0AEF">
      <w:pPr>
        <w:spacing w:before="40" w:after="40" w:line="276" w:lineRule="auto"/>
        <w:jc w:val="right"/>
        <w:rPr>
          <w:i/>
          <w:sz w:val="24"/>
          <w:szCs w:val="24"/>
        </w:rPr>
      </w:pPr>
      <w:r w:rsidRPr="001770C8">
        <w:rPr>
          <w:i/>
          <w:sz w:val="24"/>
          <w:szCs w:val="24"/>
        </w:rPr>
        <w:t>Đơn vị tính: …</w:t>
      </w:r>
    </w:p>
    <w:tbl>
      <w:tblPr>
        <w:tblStyle w:val="TableGrid"/>
        <w:tblW w:w="9694" w:type="dxa"/>
        <w:jc w:val="center"/>
        <w:tblLook w:val="04A0" w:firstRow="1" w:lastRow="0" w:firstColumn="1" w:lastColumn="0" w:noHBand="0" w:noVBand="1"/>
      </w:tblPr>
      <w:tblGrid>
        <w:gridCol w:w="737"/>
        <w:gridCol w:w="5501"/>
        <w:gridCol w:w="1418"/>
        <w:gridCol w:w="1275"/>
        <w:gridCol w:w="763"/>
      </w:tblGrid>
      <w:tr w:rsidR="001770C8" w:rsidRPr="001770C8" w14:paraId="4B6F632B" w14:textId="77777777" w:rsidTr="006C3017">
        <w:trPr>
          <w:tblHeader/>
          <w:jc w:val="center"/>
        </w:trPr>
        <w:tc>
          <w:tcPr>
            <w:tcW w:w="737" w:type="dxa"/>
            <w:vAlign w:val="center"/>
          </w:tcPr>
          <w:p w14:paraId="1CBF93F2"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5501" w:type="dxa"/>
            <w:vAlign w:val="center"/>
          </w:tcPr>
          <w:p w14:paraId="7C9B6EDF" w14:textId="77777777" w:rsidR="008E0AEF" w:rsidRPr="001770C8" w:rsidRDefault="008E0AEF" w:rsidP="006C3017">
            <w:pPr>
              <w:spacing w:before="40" w:after="40" w:line="276" w:lineRule="auto"/>
              <w:jc w:val="center"/>
              <w:rPr>
                <w:b/>
                <w:sz w:val="26"/>
                <w:szCs w:val="26"/>
              </w:rPr>
            </w:pPr>
            <w:r w:rsidRPr="001770C8">
              <w:rPr>
                <w:b/>
                <w:sz w:val="26"/>
                <w:szCs w:val="26"/>
              </w:rPr>
              <w:t>Nội dung chi phí</w:t>
            </w:r>
          </w:p>
        </w:tc>
        <w:tc>
          <w:tcPr>
            <w:tcW w:w="1418" w:type="dxa"/>
            <w:vAlign w:val="center"/>
          </w:tcPr>
          <w:p w14:paraId="71F9578C"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275" w:type="dxa"/>
            <w:vAlign w:val="center"/>
          </w:tcPr>
          <w:p w14:paraId="05A07D7D"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c>
          <w:tcPr>
            <w:tcW w:w="763" w:type="dxa"/>
            <w:vAlign w:val="center"/>
          </w:tcPr>
          <w:p w14:paraId="78FADFFA" w14:textId="77777777" w:rsidR="008E0AEF" w:rsidRPr="001770C8" w:rsidRDefault="008E0AEF" w:rsidP="006C3017">
            <w:pPr>
              <w:spacing w:before="40" w:after="40" w:line="276" w:lineRule="auto"/>
              <w:jc w:val="center"/>
              <w:rPr>
                <w:b/>
                <w:sz w:val="26"/>
                <w:szCs w:val="26"/>
              </w:rPr>
            </w:pPr>
            <w:r w:rsidRPr="001770C8">
              <w:rPr>
                <w:b/>
                <w:sz w:val="26"/>
                <w:szCs w:val="26"/>
              </w:rPr>
              <w:t>Ghi chú</w:t>
            </w:r>
          </w:p>
        </w:tc>
      </w:tr>
      <w:tr w:rsidR="001770C8" w:rsidRPr="001770C8" w14:paraId="370C6989" w14:textId="77777777" w:rsidTr="006C3017">
        <w:trPr>
          <w:jc w:val="center"/>
        </w:trPr>
        <w:tc>
          <w:tcPr>
            <w:tcW w:w="737" w:type="dxa"/>
            <w:vAlign w:val="center"/>
          </w:tcPr>
          <w:p w14:paraId="0B3C5173"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5501" w:type="dxa"/>
            <w:vAlign w:val="center"/>
          </w:tcPr>
          <w:p w14:paraId="240D60AD"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1418" w:type="dxa"/>
            <w:vAlign w:val="center"/>
          </w:tcPr>
          <w:p w14:paraId="304293A8"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275" w:type="dxa"/>
            <w:vAlign w:val="center"/>
          </w:tcPr>
          <w:p w14:paraId="05276076"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763" w:type="dxa"/>
            <w:vAlign w:val="center"/>
          </w:tcPr>
          <w:p w14:paraId="52AC4CD5" w14:textId="77777777" w:rsidR="008E0AEF" w:rsidRPr="001770C8" w:rsidRDefault="008E0AEF" w:rsidP="006C3017">
            <w:pPr>
              <w:spacing w:before="40" w:after="40" w:line="276" w:lineRule="auto"/>
              <w:jc w:val="center"/>
              <w:rPr>
                <w:sz w:val="26"/>
                <w:szCs w:val="26"/>
              </w:rPr>
            </w:pPr>
            <w:r w:rsidRPr="001770C8">
              <w:rPr>
                <w:sz w:val="26"/>
                <w:szCs w:val="26"/>
              </w:rPr>
              <w:t>[5]</w:t>
            </w:r>
          </w:p>
        </w:tc>
      </w:tr>
      <w:tr w:rsidR="001770C8" w:rsidRPr="001770C8" w14:paraId="1B1D57F0" w14:textId="77777777" w:rsidTr="006C3017">
        <w:trPr>
          <w:jc w:val="center"/>
        </w:trPr>
        <w:tc>
          <w:tcPr>
            <w:tcW w:w="737" w:type="dxa"/>
            <w:vAlign w:val="center"/>
          </w:tcPr>
          <w:p w14:paraId="723984A8"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5501" w:type="dxa"/>
            <w:vAlign w:val="center"/>
          </w:tcPr>
          <w:p w14:paraId="23A323B5" w14:textId="77777777" w:rsidR="008E0AEF" w:rsidRPr="001770C8" w:rsidRDefault="008E0AEF" w:rsidP="006C3017">
            <w:pPr>
              <w:spacing w:before="40" w:after="40" w:line="276" w:lineRule="auto"/>
              <w:jc w:val="both"/>
              <w:rPr>
                <w:sz w:val="26"/>
                <w:szCs w:val="26"/>
              </w:rPr>
            </w:pPr>
            <w:r w:rsidRPr="001770C8">
              <w:rPr>
                <w:sz w:val="26"/>
                <w:szCs w:val="26"/>
              </w:rPr>
              <w:t>Thiết bị 1</w:t>
            </w:r>
          </w:p>
        </w:tc>
        <w:tc>
          <w:tcPr>
            <w:tcW w:w="1418" w:type="dxa"/>
            <w:vAlign w:val="center"/>
          </w:tcPr>
          <w:p w14:paraId="449DA833"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6F4A975F"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1B9E1877" w14:textId="77777777" w:rsidR="008E0AEF" w:rsidRPr="001770C8" w:rsidRDefault="008E0AEF" w:rsidP="006C3017">
            <w:pPr>
              <w:spacing w:before="40" w:after="40" w:line="276" w:lineRule="auto"/>
              <w:jc w:val="center"/>
              <w:rPr>
                <w:i/>
                <w:sz w:val="26"/>
                <w:szCs w:val="26"/>
              </w:rPr>
            </w:pPr>
            <w:r w:rsidRPr="001770C8">
              <w:rPr>
                <w:i/>
                <w:sz w:val="26"/>
                <w:szCs w:val="26"/>
              </w:rPr>
              <w:t>....</w:t>
            </w:r>
          </w:p>
        </w:tc>
      </w:tr>
      <w:tr w:rsidR="001770C8" w:rsidRPr="001770C8" w14:paraId="7B6B19CD" w14:textId="77777777" w:rsidTr="006C3017">
        <w:trPr>
          <w:jc w:val="center"/>
        </w:trPr>
        <w:tc>
          <w:tcPr>
            <w:tcW w:w="737" w:type="dxa"/>
            <w:vAlign w:val="center"/>
          </w:tcPr>
          <w:p w14:paraId="4FC34956"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11E13619" w14:textId="77777777" w:rsidR="008E0AEF" w:rsidRPr="001770C8" w:rsidRDefault="008E0AEF" w:rsidP="006C3017">
            <w:pPr>
              <w:spacing w:before="40" w:after="40" w:line="276" w:lineRule="auto"/>
              <w:jc w:val="both"/>
              <w:rPr>
                <w:i/>
                <w:sz w:val="26"/>
                <w:szCs w:val="26"/>
              </w:rPr>
            </w:pPr>
            <w:r w:rsidRPr="001770C8">
              <w:rPr>
                <w:i/>
                <w:sz w:val="26"/>
                <w:szCs w:val="26"/>
              </w:rPr>
              <w:t>+ Chi phí mua thiết bị</w:t>
            </w:r>
          </w:p>
        </w:tc>
        <w:tc>
          <w:tcPr>
            <w:tcW w:w="1418" w:type="dxa"/>
            <w:vAlign w:val="center"/>
          </w:tcPr>
          <w:p w14:paraId="07E505FF"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7823C1DA"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763" w:type="dxa"/>
            <w:vAlign w:val="center"/>
          </w:tcPr>
          <w:p w14:paraId="0ED0CD92"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50636234" w14:textId="77777777" w:rsidTr="006C3017">
        <w:trPr>
          <w:jc w:val="center"/>
        </w:trPr>
        <w:tc>
          <w:tcPr>
            <w:tcW w:w="737" w:type="dxa"/>
            <w:vAlign w:val="center"/>
          </w:tcPr>
          <w:p w14:paraId="56C9BD6A"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147473BC" w14:textId="77777777" w:rsidR="008E0AEF" w:rsidRPr="001770C8" w:rsidRDefault="008E0AEF" w:rsidP="006C3017">
            <w:pPr>
              <w:spacing w:before="40" w:after="40" w:line="276" w:lineRule="auto"/>
              <w:jc w:val="both"/>
              <w:rPr>
                <w:i/>
                <w:sz w:val="26"/>
                <w:szCs w:val="26"/>
              </w:rPr>
            </w:pPr>
            <w:r w:rsidRPr="001770C8">
              <w:rPr>
                <w:i/>
                <w:sz w:val="26"/>
                <w:szCs w:val="26"/>
              </w:rPr>
              <w:t>+ Chi phí gia công, chế tạo thiết bị cần gia công, chế tạo</w:t>
            </w:r>
          </w:p>
        </w:tc>
        <w:tc>
          <w:tcPr>
            <w:tcW w:w="1418" w:type="dxa"/>
            <w:vAlign w:val="center"/>
          </w:tcPr>
          <w:p w14:paraId="5288C02C"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63413FC2"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763" w:type="dxa"/>
            <w:vAlign w:val="center"/>
          </w:tcPr>
          <w:p w14:paraId="5937E545"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6EEF1884" w14:textId="77777777" w:rsidTr="006C3017">
        <w:trPr>
          <w:jc w:val="center"/>
        </w:trPr>
        <w:tc>
          <w:tcPr>
            <w:tcW w:w="737" w:type="dxa"/>
            <w:vAlign w:val="center"/>
          </w:tcPr>
          <w:p w14:paraId="0FBB5270"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20565B98" w14:textId="77777777" w:rsidR="008E0AEF" w:rsidRPr="001770C8" w:rsidRDefault="008E0AEF" w:rsidP="006C3017">
            <w:pPr>
              <w:spacing w:before="40" w:after="40" w:line="276" w:lineRule="auto"/>
              <w:jc w:val="both"/>
              <w:rPr>
                <w:i/>
                <w:sz w:val="26"/>
                <w:szCs w:val="26"/>
              </w:rPr>
            </w:pPr>
            <w:r w:rsidRPr="001770C8">
              <w:rPr>
                <w:i/>
                <w:sz w:val="26"/>
                <w:szCs w:val="26"/>
              </w:rPr>
              <w:t>+ Chi phí lắp đặt, thí nghiệm, hiệu chỉnh, chi phí chạy thử nghiệm thiết bị theo yêu cầu kỹ thuật</w:t>
            </w:r>
          </w:p>
        </w:tc>
        <w:tc>
          <w:tcPr>
            <w:tcW w:w="1418" w:type="dxa"/>
            <w:vAlign w:val="center"/>
          </w:tcPr>
          <w:p w14:paraId="2C04A5F2"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495EF294"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5A8D0469" w14:textId="77777777" w:rsidR="008E0AEF" w:rsidRPr="001770C8" w:rsidRDefault="008E0AEF" w:rsidP="006C3017">
            <w:pPr>
              <w:spacing w:before="40" w:after="40" w:line="276" w:lineRule="auto"/>
              <w:jc w:val="center"/>
              <w:rPr>
                <w:i/>
                <w:sz w:val="26"/>
                <w:szCs w:val="26"/>
              </w:rPr>
            </w:pPr>
            <w:r w:rsidRPr="001770C8">
              <w:rPr>
                <w:i/>
                <w:sz w:val="26"/>
                <w:szCs w:val="26"/>
              </w:rPr>
              <w:t>....</w:t>
            </w:r>
          </w:p>
        </w:tc>
      </w:tr>
      <w:tr w:rsidR="001770C8" w:rsidRPr="001770C8" w14:paraId="7EED5FD1" w14:textId="77777777" w:rsidTr="006C3017">
        <w:trPr>
          <w:jc w:val="center"/>
        </w:trPr>
        <w:tc>
          <w:tcPr>
            <w:tcW w:w="737" w:type="dxa"/>
            <w:vAlign w:val="center"/>
          </w:tcPr>
          <w:p w14:paraId="658C8121"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5A42AE85" w14:textId="77777777" w:rsidR="008E0AEF" w:rsidRPr="001770C8" w:rsidRDefault="008E0AEF" w:rsidP="006C3017">
            <w:pPr>
              <w:spacing w:before="40" w:after="40" w:line="276" w:lineRule="auto"/>
              <w:jc w:val="both"/>
              <w:rPr>
                <w:i/>
                <w:sz w:val="26"/>
                <w:szCs w:val="26"/>
              </w:rPr>
            </w:pPr>
            <w:r w:rsidRPr="001770C8">
              <w:rPr>
                <w:i/>
                <w:sz w:val="26"/>
                <w:szCs w:val="26"/>
              </w:rPr>
              <w:t>+ Chi phí bảo hiểm: thuế và các loại phí, chi phí liên quan khác</w:t>
            </w:r>
          </w:p>
        </w:tc>
        <w:tc>
          <w:tcPr>
            <w:tcW w:w="1418" w:type="dxa"/>
            <w:vAlign w:val="center"/>
          </w:tcPr>
          <w:p w14:paraId="4B2E14DC"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41E30F04"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3EC3F727" w14:textId="77777777" w:rsidR="008E0AEF" w:rsidRPr="001770C8" w:rsidRDefault="008E0AEF" w:rsidP="006C3017">
            <w:pPr>
              <w:spacing w:before="40" w:after="40" w:line="276" w:lineRule="auto"/>
              <w:jc w:val="center"/>
              <w:rPr>
                <w:i/>
                <w:sz w:val="26"/>
                <w:szCs w:val="26"/>
              </w:rPr>
            </w:pPr>
            <w:r w:rsidRPr="001770C8">
              <w:rPr>
                <w:i/>
                <w:sz w:val="26"/>
                <w:szCs w:val="26"/>
              </w:rPr>
              <w:t>....</w:t>
            </w:r>
          </w:p>
        </w:tc>
      </w:tr>
      <w:tr w:rsidR="001770C8" w:rsidRPr="001770C8" w14:paraId="25EDF0F1" w14:textId="77777777" w:rsidTr="006C3017">
        <w:trPr>
          <w:jc w:val="center"/>
        </w:trPr>
        <w:tc>
          <w:tcPr>
            <w:tcW w:w="737" w:type="dxa"/>
            <w:vAlign w:val="center"/>
          </w:tcPr>
          <w:p w14:paraId="7381CE28"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55CED0D6" w14:textId="77777777" w:rsidR="008E0AEF" w:rsidRPr="001770C8" w:rsidRDefault="008E0AEF" w:rsidP="006C3017">
            <w:pPr>
              <w:spacing w:before="40" w:after="40" w:line="276" w:lineRule="auto"/>
              <w:jc w:val="both"/>
              <w:rPr>
                <w:i/>
                <w:sz w:val="26"/>
                <w:szCs w:val="26"/>
              </w:rPr>
            </w:pPr>
            <w:r w:rsidRPr="001770C8">
              <w:rPr>
                <w:i/>
                <w:sz w:val="26"/>
                <w:szCs w:val="26"/>
              </w:rPr>
              <w:t>+ Chi phí đào tạo và chuyển giao công nghệ</w:t>
            </w:r>
          </w:p>
        </w:tc>
        <w:tc>
          <w:tcPr>
            <w:tcW w:w="1418" w:type="dxa"/>
            <w:vAlign w:val="center"/>
          </w:tcPr>
          <w:p w14:paraId="7A2E88C4"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6641BE0A"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763" w:type="dxa"/>
            <w:vAlign w:val="center"/>
          </w:tcPr>
          <w:p w14:paraId="032462C6" w14:textId="77777777" w:rsidR="008E0AEF" w:rsidRPr="001770C8" w:rsidRDefault="008E0AEF" w:rsidP="006C3017">
            <w:pPr>
              <w:spacing w:before="40" w:after="40" w:line="276" w:lineRule="auto"/>
              <w:jc w:val="center"/>
              <w:rPr>
                <w:i/>
                <w:sz w:val="26"/>
                <w:szCs w:val="26"/>
              </w:rPr>
            </w:pPr>
            <w:r w:rsidRPr="001770C8">
              <w:rPr>
                <w:i/>
                <w:sz w:val="26"/>
                <w:szCs w:val="26"/>
              </w:rPr>
              <w:t>....</w:t>
            </w:r>
          </w:p>
        </w:tc>
      </w:tr>
      <w:tr w:rsidR="001770C8" w:rsidRPr="001770C8" w14:paraId="4C79381A" w14:textId="77777777" w:rsidTr="006C3017">
        <w:trPr>
          <w:jc w:val="center"/>
        </w:trPr>
        <w:tc>
          <w:tcPr>
            <w:tcW w:w="737" w:type="dxa"/>
            <w:vAlign w:val="center"/>
          </w:tcPr>
          <w:p w14:paraId="34410B12"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3E5280E3" w14:textId="77777777" w:rsidR="008E0AEF" w:rsidRPr="001770C8" w:rsidRDefault="008E0AEF" w:rsidP="006C3017">
            <w:pPr>
              <w:spacing w:before="40" w:after="40" w:line="276" w:lineRule="auto"/>
              <w:jc w:val="both"/>
              <w:rPr>
                <w:i/>
                <w:sz w:val="26"/>
                <w:szCs w:val="26"/>
              </w:rPr>
            </w:pPr>
            <w:r w:rsidRPr="001770C8">
              <w:rPr>
                <w:i/>
                <w:sz w:val="26"/>
                <w:szCs w:val="26"/>
              </w:rPr>
              <w:t xml:space="preserve">+ Chi phí quản lý mua sắm thiết bị </w:t>
            </w:r>
          </w:p>
        </w:tc>
        <w:tc>
          <w:tcPr>
            <w:tcW w:w="1418" w:type="dxa"/>
            <w:vAlign w:val="center"/>
          </w:tcPr>
          <w:p w14:paraId="7E276C03"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4967B057"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763" w:type="dxa"/>
            <w:vAlign w:val="center"/>
          </w:tcPr>
          <w:p w14:paraId="29E4E02F"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3A5E88C3" w14:textId="77777777" w:rsidTr="006C3017">
        <w:trPr>
          <w:jc w:val="center"/>
        </w:trPr>
        <w:tc>
          <w:tcPr>
            <w:tcW w:w="737" w:type="dxa"/>
            <w:vAlign w:val="center"/>
          </w:tcPr>
          <w:p w14:paraId="616A0CCB"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3C79AF4C" w14:textId="77777777" w:rsidR="008E0AEF" w:rsidRPr="001770C8" w:rsidRDefault="008E0AEF" w:rsidP="006C3017">
            <w:pPr>
              <w:spacing w:before="40" w:after="40" w:line="276" w:lineRule="auto"/>
              <w:jc w:val="both"/>
              <w:rPr>
                <w:i/>
                <w:sz w:val="26"/>
                <w:szCs w:val="26"/>
              </w:rPr>
            </w:pPr>
            <w:r w:rsidRPr="001770C8">
              <w:rPr>
                <w:i/>
                <w:sz w:val="26"/>
                <w:szCs w:val="26"/>
              </w:rPr>
              <w:t>+ Chi phí chi phí mua bản quyền phần mềm sử dụng cho thiết bị công trình, thiết bị công nghệ của dự án</w:t>
            </w:r>
          </w:p>
        </w:tc>
        <w:tc>
          <w:tcPr>
            <w:tcW w:w="1418" w:type="dxa"/>
            <w:vAlign w:val="center"/>
          </w:tcPr>
          <w:p w14:paraId="2346D180"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6EDFDBA3"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1CF9E8A3" w14:textId="77777777" w:rsidR="008E0AEF" w:rsidRPr="001770C8" w:rsidRDefault="008E0AEF" w:rsidP="006C3017">
            <w:pPr>
              <w:spacing w:before="40" w:after="40" w:line="276" w:lineRule="auto"/>
              <w:jc w:val="center"/>
              <w:rPr>
                <w:i/>
                <w:sz w:val="26"/>
                <w:szCs w:val="26"/>
              </w:rPr>
            </w:pPr>
            <w:r w:rsidRPr="001770C8">
              <w:rPr>
                <w:i/>
                <w:sz w:val="26"/>
                <w:szCs w:val="26"/>
              </w:rPr>
              <w:t>....</w:t>
            </w:r>
          </w:p>
        </w:tc>
      </w:tr>
      <w:tr w:rsidR="001770C8" w:rsidRPr="001770C8" w14:paraId="4AC153A3" w14:textId="77777777" w:rsidTr="006C3017">
        <w:trPr>
          <w:jc w:val="center"/>
        </w:trPr>
        <w:tc>
          <w:tcPr>
            <w:tcW w:w="737" w:type="dxa"/>
            <w:vAlign w:val="center"/>
          </w:tcPr>
          <w:p w14:paraId="57B1689F"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5501" w:type="dxa"/>
            <w:vAlign w:val="center"/>
          </w:tcPr>
          <w:p w14:paraId="4C07760D" w14:textId="77777777" w:rsidR="008E0AEF" w:rsidRPr="001770C8" w:rsidRDefault="008E0AEF" w:rsidP="006C3017">
            <w:pPr>
              <w:spacing w:before="40" w:after="40" w:line="276" w:lineRule="auto"/>
              <w:jc w:val="both"/>
              <w:rPr>
                <w:sz w:val="26"/>
                <w:szCs w:val="26"/>
              </w:rPr>
            </w:pPr>
            <w:r w:rsidRPr="001770C8">
              <w:rPr>
                <w:sz w:val="26"/>
                <w:szCs w:val="26"/>
              </w:rPr>
              <w:t>Thiết bị 2</w:t>
            </w:r>
          </w:p>
        </w:tc>
        <w:tc>
          <w:tcPr>
            <w:tcW w:w="1418" w:type="dxa"/>
            <w:vAlign w:val="center"/>
          </w:tcPr>
          <w:p w14:paraId="5548A5D7"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5F0F1021"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5FEAB8D3"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78441B3D" w14:textId="77777777" w:rsidTr="006C3017">
        <w:trPr>
          <w:jc w:val="center"/>
        </w:trPr>
        <w:tc>
          <w:tcPr>
            <w:tcW w:w="737" w:type="dxa"/>
            <w:vAlign w:val="center"/>
          </w:tcPr>
          <w:p w14:paraId="75B27E03"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5B992536" w14:textId="77777777" w:rsidR="008E0AEF" w:rsidRPr="001770C8" w:rsidRDefault="008E0AEF" w:rsidP="006C3017">
            <w:pPr>
              <w:spacing w:before="40" w:after="40" w:line="276" w:lineRule="auto"/>
              <w:jc w:val="both"/>
              <w:rPr>
                <w:i/>
                <w:sz w:val="26"/>
                <w:szCs w:val="26"/>
              </w:rPr>
            </w:pPr>
            <w:r w:rsidRPr="001770C8">
              <w:rPr>
                <w:i/>
                <w:sz w:val="26"/>
                <w:szCs w:val="26"/>
              </w:rPr>
              <w:t>+ Chi phí mua thiết bị</w:t>
            </w:r>
          </w:p>
        </w:tc>
        <w:tc>
          <w:tcPr>
            <w:tcW w:w="1418" w:type="dxa"/>
            <w:vAlign w:val="center"/>
          </w:tcPr>
          <w:p w14:paraId="1D3566A8"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24AFECEF"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763" w:type="dxa"/>
            <w:vAlign w:val="center"/>
          </w:tcPr>
          <w:p w14:paraId="0C21659E"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222171CD" w14:textId="77777777" w:rsidTr="006C3017">
        <w:trPr>
          <w:jc w:val="center"/>
        </w:trPr>
        <w:tc>
          <w:tcPr>
            <w:tcW w:w="737" w:type="dxa"/>
            <w:vAlign w:val="center"/>
          </w:tcPr>
          <w:p w14:paraId="67D5DFE1"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12FAAA29" w14:textId="77777777" w:rsidR="008E0AEF" w:rsidRPr="001770C8" w:rsidRDefault="008E0AEF" w:rsidP="006C3017">
            <w:pPr>
              <w:spacing w:before="40" w:after="40" w:line="276" w:lineRule="auto"/>
              <w:jc w:val="both"/>
              <w:rPr>
                <w:i/>
                <w:sz w:val="26"/>
                <w:szCs w:val="26"/>
              </w:rPr>
            </w:pPr>
            <w:r w:rsidRPr="001770C8">
              <w:rPr>
                <w:i/>
                <w:sz w:val="26"/>
                <w:szCs w:val="26"/>
              </w:rPr>
              <w:t>+ Chi phí gia công, chế tạo thiết bị</w:t>
            </w:r>
          </w:p>
        </w:tc>
        <w:tc>
          <w:tcPr>
            <w:tcW w:w="1418" w:type="dxa"/>
            <w:vAlign w:val="center"/>
          </w:tcPr>
          <w:p w14:paraId="355E9E31"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09E79997"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14FBFCE4"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21632983" w14:textId="77777777" w:rsidTr="006C3017">
        <w:trPr>
          <w:jc w:val="center"/>
        </w:trPr>
        <w:tc>
          <w:tcPr>
            <w:tcW w:w="737" w:type="dxa"/>
            <w:vAlign w:val="center"/>
          </w:tcPr>
          <w:p w14:paraId="78177712"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373FF72F" w14:textId="77777777" w:rsidR="008E0AEF" w:rsidRPr="001770C8" w:rsidRDefault="008E0AEF" w:rsidP="006C3017">
            <w:pPr>
              <w:spacing w:before="40" w:after="40" w:line="276" w:lineRule="auto"/>
              <w:jc w:val="both"/>
              <w:rPr>
                <w:i/>
                <w:sz w:val="26"/>
                <w:szCs w:val="26"/>
              </w:rPr>
            </w:pPr>
            <w:r w:rsidRPr="001770C8">
              <w:rPr>
                <w:i/>
                <w:sz w:val="26"/>
                <w:szCs w:val="26"/>
              </w:rPr>
              <w:t>+ Chi phí lắp đặt, thí nghiệm, hiệu chỉnh, chi phí chạy thử nghiệm thiết bị theo yêu cầu kỹ thuật</w:t>
            </w:r>
          </w:p>
        </w:tc>
        <w:tc>
          <w:tcPr>
            <w:tcW w:w="1418" w:type="dxa"/>
            <w:vAlign w:val="center"/>
          </w:tcPr>
          <w:p w14:paraId="2BFA937A"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46F87B26"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459933C0"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1E78C305" w14:textId="77777777" w:rsidTr="006C3017">
        <w:trPr>
          <w:jc w:val="center"/>
        </w:trPr>
        <w:tc>
          <w:tcPr>
            <w:tcW w:w="737" w:type="dxa"/>
            <w:vAlign w:val="center"/>
          </w:tcPr>
          <w:p w14:paraId="743C5B7B"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4A8E762B" w14:textId="77777777" w:rsidR="008E0AEF" w:rsidRPr="001770C8" w:rsidRDefault="008E0AEF" w:rsidP="006C3017">
            <w:pPr>
              <w:spacing w:before="40" w:after="40" w:line="276" w:lineRule="auto"/>
              <w:jc w:val="both"/>
              <w:rPr>
                <w:i/>
                <w:sz w:val="26"/>
                <w:szCs w:val="26"/>
              </w:rPr>
            </w:pPr>
            <w:r w:rsidRPr="001770C8">
              <w:rPr>
                <w:i/>
                <w:sz w:val="26"/>
                <w:szCs w:val="26"/>
              </w:rPr>
              <w:t>+ Chi phí bảo hiểm: thuế và các loại phí, chi phí liên quan khác</w:t>
            </w:r>
          </w:p>
        </w:tc>
        <w:tc>
          <w:tcPr>
            <w:tcW w:w="1418" w:type="dxa"/>
            <w:vAlign w:val="center"/>
          </w:tcPr>
          <w:p w14:paraId="56582C75"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0FAE605F"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2FB3C426"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5EF90033" w14:textId="77777777" w:rsidTr="006C3017">
        <w:trPr>
          <w:jc w:val="center"/>
        </w:trPr>
        <w:tc>
          <w:tcPr>
            <w:tcW w:w="737" w:type="dxa"/>
            <w:vAlign w:val="center"/>
          </w:tcPr>
          <w:p w14:paraId="19DE48CC"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7F9B7380" w14:textId="77777777" w:rsidR="008E0AEF" w:rsidRPr="001770C8" w:rsidRDefault="008E0AEF" w:rsidP="006C3017">
            <w:pPr>
              <w:spacing w:before="40" w:after="40" w:line="276" w:lineRule="auto"/>
              <w:jc w:val="both"/>
              <w:rPr>
                <w:i/>
                <w:sz w:val="26"/>
                <w:szCs w:val="26"/>
              </w:rPr>
            </w:pPr>
            <w:r w:rsidRPr="001770C8">
              <w:rPr>
                <w:i/>
                <w:sz w:val="26"/>
                <w:szCs w:val="26"/>
              </w:rPr>
              <w:t>+ Chi phí đào tạo và chuyển giao công nghệ</w:t>
            </w:r>
          </w:p>
        </w:tc>
        <w:tc>
          <w:tcPr>
            <w:tcW w:w="1418" w:type="dxa"/>
            <w:vAlign w:val="center"/>
          </w:tcPr>
          <w:p w14:paraId="09AAFAF3"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7F6A0315"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763" w:type="dxa"/>
            <w:vAlign w:val="center"/>
          </w:tcPr>
          <w:p w14:paraId="21052F6C" w14:textId="77777777" w:rsidR="008E0AEF" w:rsidRPr="001770C8" w:rsidRDefault="008E0AEF" w:rsidP="006C3017">
            <w:pPr>
              <w:spacing w:before="40" w:after="40" w:line="276" w:lineRule="auto"/>
              <w:jc w:val="center"/>
              <w:rPr>
                <w:i/>
                <w:sz w:val="26"/>
                <w:szCs w:val="26"/>
              </w:rPr>
            </w:pPr>
            <w:r w:rsidRPr="001770C8">
              <w:rPr>
                <w:i/>
                <w:sz w:val="26"/>
                <w:szCs w:val="26"/>
              </w:rPr>
              <w:t>....</w:t>
            </w:r>
          </w:p>
        </w:tc>
      </w:tr>
      <w:tr w:rsidR="001770C8" w:rsidRPr="001770C8" w14:paraId="38ADFCA5" w14:textId="77777777" w:rsidTr="006C3017">
        <w:trPr>
          <w:jc w:val="center"/>
        </w:trPr>
        <w:tc>
          <w:tcPr>
            <w:tcW w:w="737" w:type="dxa"/>
            <w:vAlign w:val="center"/>
          </w:tcPr>
          <w:p w14:paraId="118986B0"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6400BF77" w14:textId="77777777" w:rsidR="008E0AEF" w:rsidRPr="001770C8" w:rsidRDefault="008E0AEF" w:rsidP="006C3017">
            <w:pPr>
              <w:spacing w:before="40" w:after="40" w:line="276" w:lineRule="auto"/>
              <w:jc w:val="both"/>
              <w:rPr>
                <w:i/>
                <w:sz w:val="26"/>
                <w:szCs w:val="26"/>
              </w:rPr>
            </w:pPr>
            <w:r w:rsidRPr="001770C8">
              <w:rPr>
                <w:i/>
                <w:sz w:val="26"/>
                <w:szCs w:val="26"/>
              </w:rPr>
              <w:t>+ Chi</w:t>
            </w:r>
            <w:r w:rsidRPr="001770C8">
              <w:rPr>
                <w:sz w:val="26"/>
                <w:szCs w:val="26"/>
              </w:rPr>
              <w:t xml:space="preserve"> </w:t>
            </w:r>
            <w:r w:rsidRPr="001770C8">
              <w:rPr>
                <w:i/>
                <w:sz w:val="26"/>
                <w:szCs w:val="26"/>
              </w:rPr>
              <w:t xml:space="preserve">phí quản lý mua sắm thiết bị </w:t>
            </w:r>
          </w:p>
        </w:tc>
        <w:tc>
          <w:tcPr>
            <w:tcW w:w="1418" w:type="dxa"/>
            <w:vAlign w:val="center"/>
          </w:tcPr>
          <w:p w14:paraId="0BBE148C"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1626E9F2"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6DE9AD65" w14:textId="77777777" w:rsidR="008E0AEF" w:rsidRPr="001770C8" w:rsidRDefault="008E0AEF" w:rsidP="006C3017">
            <w:pPr>
              <w:spacing w:before="40" w:after="40" w:line="276" w:lineRule="auto"/>
              <w:jc w:val="center"/>
              <w:rPr>
                <w:i/>
                <w:sz w:val="26"/>
                <w:szCs w:val="26"/>
              </w:rPr>
            </w:pPr>
            <w:r w:rsidRPr="001770C8">
              <w:rPr>
                <w:i/>
                <w:sz w:val="26"/>
                <w:szCs w:val="26"/>
              </w:rPr>
              <w:t>....</w:t>
            </w:r>
          </w:p>
        </w:tc>
      </w:tr>
      <w:tr w:rsidR="001770C8" w:rsidRPr="001770C8" w14:paraId="04614247" w14:textId="77777777" w:rsidTr="006C3017">
        <w:trPr>
          <w:jc w:val="center"/>
        </w:trPr>
        <w:tc>
          <w:tcPr>
            <w:tcW w:w="737" w:type="dxa"/>
            <w:vAlign w:val="center"/>
          </w:tcPr>
          <w:p w14:paraId="05C210A6"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5501" w:type="dxa"/>
            <w:vAlign w:val="center"/>
          </w:tcPr>
          <w:p w14:paraId="01056775" w14:textId="77777777" w:rsidR="008E0AEF" w:rsidRPr="001770C8" w:rsidRDefault="008E0AEF" w:rsidP="006C3017">
            <w:pPr>
              <w:spacing w:before="40" w:after="40" w:line="276" w:lineRule="auto"/>
              <w:jc w:val="both"/>
              <w:rPr>
                <w:i/>
                <w:sz w:val="26"/>
                <w:szCs w:val="26"/>
              </w:rPr>
            </w:pPr>
            <w:r w:rsidRPr="001770C8">
              <w:rPr>
                <w:i/>
                <w:sz w:val="26"/>
                <w:szCs w:val="26"/>
              </w:rPr>
              <w:t>+ Chi phí chi phí mua bản quyền phần mềm cho thiết bị công trình, thiết bị công nghệ</w:t>
            </w:r>
          </w:p>
        </w:tc>
        <w:tc>
          <w:tcPr>
            <w:tcW w:w="1418" w:type="dxa"/>
            <w:vAlign w:val="center"/>
          </w:tcPr>
          <w:p w14:paraId="475E9AFE"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5" w:type="dxa"/>
            <w:vAlign w:val="center"/>
          </w:tcPr>
          <w:p w14:paraId="136CD18D"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50AFD3E8"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79827266" w14:textId="77777777" w:rsidTr="006C3017">
        <w:trPr>
          <w:jc w:val="center"/>
        </w:trPr>
        <w:tc>
          <w:tcPr>
            <w:tcW w:w="737" w:type="dxa"/>
            <w:vAlign w:val="center"/>
          </w:tcPr>
          <w:p w14:paraId="22384CDA"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5501" w:type="dxa"/>
            <w:vAlign w:val="center"/>
          </w:tcPr>
          <w:p w14:paraId="64E8FD5E" w14:textId="77777777" w:rsidR="008E0AEF" w:rsidRPr="001770C8" w:rsidRDefault="008E0AEF" w:rsidP="006C3017">
            <w:pPr>
              <w:spacing w:before="40" w:after="40" w:line="276" w:lineRule="auto"/>
              <w:jc w:val="both"/>
              <w:rPr>
                <w:sz w:val="26"/>
                <w:szCs w:val="26"/>
              </w:rPr>
            </w:pPr>
            <w:r w:rsidRPr="001770C8">
              <w:rPr>
                <w:sz w:val="26"/>
                <w:szCs w:val="26"/>
              </w:rPr>
              <w:t>....</w:t>
            </w:r>
          </w:p>
        </w:tc>
        <w:tc>
          <w:tcPr>
            <w:tcW w:w="1418" w:type="dxa"/>
            <w:vAlign w:val="center"/>
          </w:tcPr>
          <w:p w14:paraId="594CE580"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760D3DFB"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763" w:type="dxa"/>
            <w:vAlign w:val="center"/>
          </w:tcPr>
          <w:p w14:paraId="750FC842"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5F0FD1A9" w14:textId="77777777" w:rsidTr="006C3017">
        <w:trPr>
          <w:jc w:val="center"/>
        </w:trPr>
        <w:tc>
          <w:tcPr>
            <w:tcW w:w="737" w:type="dxa"/>
            <w:vAlign w:val="center"/>
          </w:tcPr>
          <w:p w14:paraId="1C6BBEF3" w14:textId="77777777" w:rsidR="008E0AEF" w:rsidRPr="001770C8" w:rsidRDefault="008E0AEF" w:rsidP="006C3017">
            <w:pPr>
              <w:spacing w:before="40" w:after="40" w:line="276" w:lineRule="auto"/>
              <w:jc w:val="center"/>
              <w:rPr>
                <w:sz w:val="26"/>
                <w:szCs w:val="26"/>
              </w:rPr>
            </w:pPr>
            <w:r w:rsidRPr="001770C8">
              <w:rPr>
                <w:sz w:val="26"/>
                <w:szCs w:val="26"/>
              </w:rPr>
              <w:t>n</w:t>
            </w:r>
          </w:p>
        </w:tc>
        <w:tc>
          <w:tcPr>
            <w:tcW w:w="5501" w:type="dxa"/>
            <w:vAlign w:val="center"/>
          </w:tcPr>
          <w:p w14:paraId="6C89288C" w14:textId="77777777" w:rsidR="008E0AEF" w:rsidRPr="001770C8" w:rsidRDefault="008E0AEF" w:rsidP="006C3017">
            <w:pPr>
              <w:spacing w:before="40" w:after="40" w:line="276" w:lineRule="auto"/>
              <w:jc w:val="both"/>
              <w:rPr>
                <w:sz w:val="26"/>
                <w:szCs w:val="26"/>
              </w:rPr>
            </w:pPr>
            <w:r w:rsidRPr="001770C8">
              <w:rPr>
                <w:sz w:val="26"/>
                <w:szCs w:val="26"/>
              </w:rPr>
              <w:t>Thiết bị n</w:t>
            </w:r>
          </w:p>
        </w:tc>
        <w:tc>
          <w:tcPr>
            <w:tcW w:w="1418" w:type="dxa"/>
            <w:vAlign w:val="center"/>
          </w:tcPr>
          <w:p w14:paraId="64E56C82"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5" w:type="dxa"/>
            <w:vAlign w:val="center"/>
          </w:tcPr>
          <w:p w14:paraId="50809590"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763" w:type="dxa"/>
            <w:vAlign w:val="center"/>
          </w:tcPr>
          <w:p w14:paraId="6FF68316"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6C0A72C6" w14:textId="77777777" w:rsidTr="006C3017">
        <w:trPr>
          <w:jc w:val="center"/>
        </w:trPr>
        <w:tc>
          <w:tcPr>
            <w:tcW w:w="737" w:type="dxa"/>
            <w:vAlign w:val="center"/>
          </w:tcPr>
          <w:p w14:paraId="32DAFCB9" w14:textId="29FA780A" w:rsidR="005C1994" w:rsidRPr="001770C8" w:rsidRDefault="005C1994" w:rsidP="006C3017">
            <w:pPr>
              <w:spacing w:before="40" w:after="40" w:line="276" w:lineRule="auto"/>
              <w:jc w:val="center"/>
              <w:rPr>
                <w:sz w:val="26"/>
                <w:szCs w:val="26"/>
              </w:rPr>
            </w:pPr>
            <w:r w:rsidRPr="001770C8">
              <w:rPr>
                <w:sz w:val="26"/>
                <w:szCs w:val="26"/>
              </w:rPr>
              <w:t>...</w:t>
            </w:r>
          </w:p>
        </w:tc>
        <w:tc>
          <w:tcPr>
            <w:tcW w:w="5501" w:type="dxa"/>
            <w:vAlign w:val="center"/>
          </w:tcPr>
          <w:p w14:paraId="161E13BC" w14:textId="08DBDC7F" w:rsidR="005C1994" w:rsidRPr="001770C8" w:rsidRDefault="005C1994" w:rsidP="006C3017">
            <w:pPr>
              <w:spacing w:before="40" w:after="40" w:line="276" w:lineRule="auto"/>
              <w:jc w:val="both"/>
              <w:rPr>
                <w:sz w:val="26"/>
                <w:szCs w:val="26"/>
              </w:rPr>
            </w:pPr>
            <w:r w:rsidRPr="001770C8">
              <w:rPr>
                <w:sz w:val="26"/>
                <w:szCs w:val="26"/>
              </w:rPr>
              <w:t>....</w:t>
            </w:r>
          </w:p>
        </w:tc>
        <w:tc>
          <w:tcPr>
            <w:tcW w:w="1418" w:type="dxa"/>
            <w:vAlign w:val="center"/>
          </w:tcPr>
          <w:p w14:paraId="1AE7D490" w14:textId="75A6BBD7" w:rsidR="005C1994" w:rsidRPr="001770C8" w:rsidRDefault="005C1994" w:rsidP="006C3017">
            <w:pPr>
              <w:spacing w:before="40" w:after="40" w:line="276" w:lineRule="auto"/>
              <w:jc w:val="center"/>
              <w:rPr>
                <w:sz w:val="26"/>
                <w:szCs w:val="26"/>
              </w:rPr>
            </w:pPr>
            <w:r w:rsidRPr="001770C8">
              <w:rPr>
                <w:sz w:val="26"/>
                <w:szCs w:val="26"/>
              </w:rPr>
              <w:t>....</w:t>
            </w:r>
          </w:p>
        </w:tc>
        <w:tc>
          <w:tcPr>
            <w:tcW w:w="1275" w:type="dxa"/>
            <w:vAlign w:val="center"/>
          </w:tcPr>
          <w:p w14:paraId="4AD253CE" w14:textId="188120CB" w:rsidR="005C1994" w:rsidRPr="001770C8" w:rsidRDefault="005C1994" w:rsidP="006C3017">
            <w:pPr>
              <w:spacing w:before="40" w:after="40" w:line="276" w:lineRule="auto"/>
              <w:jc w:val="center"/>
              <w:rPr>
                <w:sz w:val="26"/>
                <w:szCs w:val="26"/>
              </w:rPr>
            </w:pPr>
            <w:r w:rsidRPr="001770C8">
              <w:rPr>
                <w:i/>
                <w:sz w:val="26"/>
                <w:szCs w:val="26"/>
              </w:rPr>
              <w:t>....</w:t>
            </w:r>
          </w:p>
        </w:tc>
        <w:tc>
          <w:tcPr>
            <w:tcW w:w="763" w:type="dxa"/>
            <w:vAlign w:val="center"/>
          </w:tcPr>
          <w:p w14:paraId="01E5E839" w14:textId="2CD3BEA0" w:rsidR="005C1994" w:rsidRPr="001770C8" w:rsidRDefault="005C1994" w:rsidP="006C3017">
            <w:pPr>
              <w:spacing w:before="40" w:after="40" w:line="276" w:lineRule="auto"/>
              <w:jc w:val="center"/>
              <w:rPr>
                <w:sz w:val="26"/>
                <w:szCs w:val="26"/>
              </w:rPr>
            </w:pPr>
            <w:r w:rsidRPr="001770C8">
              <w:rPr>
                <w:sz w:val="26"/>
                <w:szCs w:val="26"/>
              </w:rPr>
              <w:t>....</w:t>
            </w:r>
          </w:p>
        </w:tc>
      </w:tr>
      <w:tr w:rsidR="005C1994" w:rsidRPr="001770C8" w14:paraId="22C25439" w14:textId="77777777" w:rsidTr="006C3017">
        <w:trPr>
          <w:jc w:val="center"/>
        </w:trPr>
        <w:tc>
          <w:tcPr>
            <w:tcW w:w="737" w:type="dxa"/>
            <w:vAlign w:val="center"/>
          </w:tcPr>
          <w:p w14:paraId="3C407359" w14:textId="77777777" w:rsidR="005C1994" w:rsidRPr="001770C8" w:rsidRDefault="005C1994" w:rsidP="006C3017">
            <w:pPr>
              <w:spacing w:before="40" w:after="40" w:line="276" w:lineRule="auto"/>
              <w:jc w:val="both"/>
              <w:rPr>
                <w:sz w:val="26"/>
                <w:szCs w:val="26"/>
              </w:rPr>
            </w:pPr>
            <w:r w:rsidRPr="001770C8">
              <w:rPr>
                <w:sz w:val="26"/>
                <w:szCs w:val="26"/>
              </w:rPr>
              <w:t xml:space="preserve"> </w:t>
            </w:r>
          </w:p>
        </w:tc>
        <w:tc>
          <w:tcPr>
            <w:tcW w:w="5501" w:type="dxa"/>
            <w:vAlign w:val="center"/>
          </w:tcPr>
          <w:p w14:paraId="0F9600D7" w14:textId="77777777" w:rsidR="005C1994" w:rsidRPr="001770C8" w:rsidRDefault="005C1994" w:rsidP="006C3017">
            <w:pPr>
              <w:spacing w:before="40" w:after="40" w:line="276" w:lineRule="auto"/>
              <w:jc w:val="center"/>
              <w:rPr>
                <w:b/>
                <w:sz w:val="26"/>
                <w:szCs w:val="26"/>
              </w:rPr>
            </w:pPr>
            <w:r w:rsidRPr="001770C8">
              <w:rPr>
                <w:b/>
                <w:sz w:val="26"/>
                <w:szCs w:val="26"/>
              </w:rPr>
              <w:t>Tổng cộng</w:t>
            </w:r>
          </w:p>
        </w:tc>
        <w:tc>
          <w:tcPr>
            <w:tcW w:w="1418" w:type="dxa"/>
            <w:vAlign w:val="center"/>
          </w:tcPr>
          <w:p w14:paraId="08AAF3FA" w14:textId="77777777" w:rsidR="005C1994" w:rsidRPr="001770C8" w:rsidRDefault="005C1994" w:rsidP="006C3017">
            <w:pPr>
              <w:spacing w:before="40" w:after="40" w:line="276" w:lineRule="auto"/>
              <w:jc w:val="center"/>
              <w:rPr>
                <w:sz w:val="26"/>
                <w:szCs w:val="26"/>
              </w:rPr>
            </w:pPr>
            <w:r w:rsidRPr="001770C8">
              <w:rPr>
                <w:sz w:val="26"/>
                <w:szCs w:val="26"/>
              </w:rPr>
              <w:t>....</w:t>
            </w:r>
          </w:p>
        </w:tc>
        <w:tc>
          <w:tcPr>
            <w:tcW w:w="1275" w:type="dxa"/>
            <w:vAlign w:val="center"/>
          </w:tcPr>
          <w:p w14:paraId="215E7652" w14:textId="77777777" w:rsidR="005C1994" w:rsidRPr="001770C8" w:rsidRDefault="005C1994" w:rsidP="006C3017">
            <w:pPr>
              <w:spacing w:before="40" w:after="40" w:line="276" w:lineRule="auto"/>
              <w:jc w:val="center"/>
              <w:rPr>
                <w:sz w:val="26"/>
                <w:szCs w:val="26"/>
              </w:rPr>
            </w:pPr>
            <w:r w:rsidRPr="001770C8">
              <w:rPr>
                <w:sz w:val="26"/>
                <w:szCs w:val="26"/>
              </w:rPr>
              <w:t>....</w:t>
            </w:r>
          </w:p>
        </w:tc>
        <w:tc>
          <w:tcPr>
            <w:tcW w:w="763" w:type="dxa"/>
            <w:vAlign w:val="center"/>
          </w:tcPr>
          <w:p w14:paraId="3FEDD99E" w14:textId="77777777" w:rsidR="005C1994" w:rsidRPr="001770C8" w:rsidRDefault="005C1994" w:rsidP="006C3017">
            <w:pPr>
              <w:spacing w:before="40" w:after="40" w:line="276" w:lineRule="auto"/>
              <w:jc w:val="center"/>
              <w:rPr>
                <w:sz w:val="26"/>
                <w:szCs w:val="26"/>
              </w:rPr>
            </w:pPr>
            <w:r w:rsidRPr="001770C8">
              <w:rPr>
                <w:sz w:val="26"/>
                <w:szCs w:val="26"/>
              </w:rPr>
              <w:t>....</w:t>
            </w:r>
          </w:p>
        </w:tc>
      </w:tr>
    </w:tbl>
    <w:p w14:paraId="1425CFAC" w14:textId="77777777" w:rsidR="008E0AEF" w:rsidRPr="001770C8" w:rsidRDefault="008E0AEF" w:rsidP="008E0AEF">
      <w:pPr>
        <w:shd w:val="clear" w:color="auto" w:fill="FFFFFF"/>
        <w:spacing w:before="40" w:after="40" w:line="276" w:lineRule="auto"/>
        <w:rPr>
          <w:b/>
          <w:sz w:val="26"/>
          <w:szCs w:val="26"/>
        </w:rPr>
      </w:pPr>
    </w:p>
    <w:p w14:paraId="5244C06A" w14:textId="77777777" w:rsidR="005C1994" w:rsidRPr="001770C8" w:rsidRDefault="005C1994" w:rsidP="008E0AEF">
      <w:pPr>
        <w:shd w:val="clear" w:color="auto" w:fill="FFFFFF"/>
        <w:spacing w:before="40" w:after="40" w:line="276" w:lineRule="auto"/>
        <w:jc w:val="center"/>
        <w:rPr>
          <w:b/>
          <w:sz w:val="26"/>
          <w:szCs w:val="26"/>
        </w:rPr>
      </w:pPr>
    </w:p>
    <w:p w14:paraId="099CBF79" w14:textId="77777777" w:rsidR="008E0AEF" w:rsidRPr="001770C8" w:rsidRDefault="008E0AEF" w:rsidP="008E0AEF">
      <w:pPr>
        <w:shd w:val="clear" w:color="auto" w:fill="FFFFFF"/>
        <w:spacing w:before="40" w:after="40" w:line="276" w:lineRule="auto"/>
        <w:jc w:val="center"/>
        <w:rPr>
          <w:b/>
          <w:sz w:val="26"/>
          <w:szCs w:val="26"/>
        </w:rPr>
      </w:pPr>
      <w:r w:rsidRPr="001770C8">
        <w:rPr>
          <w:b/>
          <w:sz w:val="26"/>
          <w:szCs w:val="26"/>
        </w:rPr>
        <w:t>Bảng 5: TỔNG HỢP GIÁ TRỊ QUY ĐỔI CHI PHÍ QUẢN LÝ DỰ ÁN</w:t>
      </w:r>
    </w:p>
    <w:p w14:paraId="5D6A2B18" w14:textId="77777777" w:rsidR="008E0AEF" w:rsidRPr="001770C8" w:rsidRDefault="008E0AEF" w:rsidP="008E0AEF">
      <w:pPr>
        <w:shd w:val="clear" w:color="auto" w:fill="FFFFFF"/>
        <w:spacing w:before="40" w:after="40" w:line="276" w:lineRule="auto"/>
        <w:jc w:val="center"/>
        <w:rPr>
          <w:b/>
          <w:sz w:val="26"/>
          <w:szCs w:val="26"/>
        </w:rPr>
      </w:pPr>
    </w:p>
    <w:p w14:paraId="4D042304" w14:textId="77777777" w:rsidR="008E0AEF" w:rsidRPr="001770C8" w:rsidRDefault="008E0AEF" w:rsidP="008E0AEF">
      <w:pPr>
        <w:spacing w:before="40" w:after="40" w:line="276" w:lineRule="auto"/>
        <w:jc w:val="right"/>
        <w:rPr>
          <w:i/>
          <w:sz w:val="24"/>
          <w:szCs w:val="24"/>
        </w:rPr>
      </w:pPr>
      <w:r w:rsidRPr="001770C8">
        <w:rPr>
          <w:i/>
          <w:sz w:val="24"/>
          <w:szCs w:val="24"/>
        </w:rPr>
        <w:t>Đơn vị tính: …</w:t>
      </w:r>
    </w:p>
    <w:tbl>
      <w:tblPr>
        <w:tblStyle w:val="TableGrid"/>
        <w:tblW w:w="9464" w:type="dxa"/>
        <w:jc w:val="center"/>
        <w:tblLook w:val="04A0" w:firstRow="1" w:lastRow="0" w:firstColumn="1" w:lastColumn="0" w:noHBand="0" w:noVBand="1"/>
      </w:tblPr>
      <w:tblGrid>
        <w:gridCol w:w="708"/>
        <w:gridCol w:w="3174"/>
        <w:gridCol w:w="2410"/>
        <w:gridCol w:w="1899"/>
        <w:gridCol w:w="1273"/>
      </w:tblGrid>
      <w:tr w:rsidR="001770C8" w:rsidRPr="001770C8" w14:paraId="18AAD334" w14:textId="77777777" w:rsidTr="006C3017">
        <w:trPr>
          <w:jc w:val="center"/>
        </w:trPr>
        <w:tc>
          <w:tcPr>
            <w:tcW w:w="708" w:type="dxa"/>
            <w:vAlign w:val="center"/>
          </w:tcPr>
          <w:p w14:paraId="32C02E7D"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3174" w:type="dxa"/>
            <w:vAlign w:val="center"/>
          </w:tcPr>
          <w:p w14:paraId="11C449AE" w14:textId="77777777" w:rsidR="008E0AEF" w:rsidRPr="001770C8" w:rsidRDefault="008E0AEF" w:rsidP="006C3017">
            <w:pPr>
              <w:spacing w:before="40" w:after="40" w:line="276" w:lineRule="auto"/>
              <w:jc w:val="center"/>
              <w:rPr>
                <w:b/>
                <w:sz w:val="26"/>
                <w:szCs w:val="26"/>
              </w:rPr>
            </w:pPr>
            <w:r w:rsidRPr="001770C8">
              <w:rPr>
                <w:b/>
                <w:sz w:val="26"/>
                <w:szCs w:val="26"/>
              </w:rPr>
              <w:t>Nội dung chi phí</w:t>
            </w:r>
          </w:p>
        </w:tc>
        <w:tc>
          <w:tcPr>
            <w:tcW w:w="2410" w:type="dxa"/>
            <w:vAlign w:val="center"/>
          </w:tcPr>
          <w:p w14:paraId="324B4AA4"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899" w:type="dxa"/>
            <w:vAlign w:val="center"/>
          </w:tcPr>
          <w:p w14:paraId="0D7B326C"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c>
          <w:tcPr>
            <w:tcW w:w="1273" w:type="dxa"/>
            <w:vAlign w:val="center"/>
          </w:tcPr>
          <w:p w14:paraId="4A4A1F97" w14:textId="77777777" w:rsidR="008E0AEF" w:rsidRPr="001770C8" w:rsidRDefault="008E0AEF" w:rsidP="006C3017">
            <w:pPr>
              <w:spacing w:before="40" w:after="40" w:line="276" w:lineRule="auto"/>
              <w:jc w:val="center"/>
              <w:rPr>
                <w:b/>
                <w:sz w:val="26"/>
                <w:szCs w:val="26"/>
              </w:rPr>
            </w:pPr>
            <w:r w:rsidRPr="001770C8">
              <w:rPr>
                <w:b/>
                <w:sz w:val="26"/>
                <w:szCs w:val="26"/>
              </w:rPr>
              <w:t>Ghi chú</w:t>
            </w:r>
          </w:p>
        </w:tc>
      </w:tr>
      <w:tr w:rsidR="001770C8" w:rsidRPr="001770C8" w14:paraId="305D9AF5" w14:textId="77777777" w:rsidTr="006C3017">
        <w:trPr>
          <w:jc w:val="center"/>
        </w:trPr>
        <w:tc>
          <w:tcPr>
            <w:tcW w:w="708" w:type="dxa"/>
            <w:vAlign w:val="center"/>
          </w:tcPr>
          <w:p w14:paraId="6C752238"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3174" w:type="dxa"/>
            <w:vAlign w:val="center"/>
          </w:tcPr>
          <w:p w14:paraId="64AE9E40"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2410" w:type="dxa"/>
            <w:vAlign w:val="center"/>
          </w:tcPr>
          <w:p w14:paraId="19F9EA46"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899" w:type="dxa"/>
            <w:vAlign w:val="center"/>
          </w:tcPr>
          <w:p w14:paraId="239D3DEC"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1273" w:type="dxa"/>
            <w:vAlign w:val="center"/>
          </w:tcPr>
          <w:p w14:paraId="625D4CF1" w14:textId="77777777" w:rsidR="008E0AEF" w:rsidRPr="001770C8" w:rsidRDefault="008E0AEF" w:rsidP="006C3017">
            <w:pPr>
              <w:spacing w:before="40" w:after="40" w:line="276" w:lineRule="auto"/>
              <w:jc w:val="center"/>
              <w:rPr>
                <w:sz w:val="26"/>
                <w:szCs w:val="26"/>
              </w:rPr>
            </w:pPr>
            <w:r w:rsidRPr="001770C8">
              <w:rPr>
                <w:sz w:val="26"/>
                <w:szCs w:val="26"/>
              </w:rPr>
              <w:t>[5]</w:t>
            </w:r>
          </w:p>
        </w:tc>
      </w:tr>
      <w:tr w:rsidR="001770C8" w:rsidRPr="001770C8" w14:paraId="3EDB7C9D" w14:textId="77777777" w:rsidTr="006C3017">
        <w:trPr>
          <w:jc w:val="center"/>
        </w:trPr>
        <w:tc>
          <w:tcPr>
            <w:tcW w:w="708" w:type="dxa"/>
            <w:vAlign w:val="center"/>
          </w:tcPr>
          <w:p w14:paraId="120E87F1"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3174" w:type="dxa"/>
            <w:vAlign w:val="center"/>
          </w:tcPr>
          <w:p w14:paraId="5281E158" w14:textId="77777777" w:rsidR="008E0AEF" w:rsidRPr="001770C8" w:rsidRDefault="008E0AEF" w:rsidP="006C3017">
            <w:pPr>
              <w:spacing w:before="40" w:after="40" w:line="276" w:lineRule="auto"/>
              <w:jc w:val="both"/>
              <w:rPr>
                <w:sz w:val="26"/>
                <w:szCs w:val="26"/>
              </w:rPr>
            </w:pPr>
            <w:r w:rsidRPr="001770C8">
              <w:rPr>
                <w:sz w:val="26"/>
                <w:szCs w:val="26"/>
              </w:rPr>
              <w:t xml:space="preserve"> Nội dung chi phí</w:t>
            </w:r>
          </w:p>
        </w:tc>
        <w:tc>
          <w:tcPr>
            <w:tcW w:w="2410" w:type="dxa"/>
            <w:vAlign w:val="center"/>
          </w:tcPr>
          <w:p w14:paraId="5BAEE108"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899" w:type="dxa"/>
            <w:vAlign w:val="center"/>
          </w:tcPr>
          <w:p w14:paraId="5EFBD79B"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273" w:type="dxa"/>
            <w:vAlign w:val="center"/>
          </w:tcPr>
          <w:p w14:paraId="7E8B3E21"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0CF37AF5" w14:textId="77777777" w:rsidTr="006C3017">
        <w:trPr>
          <w:jc w:val="center"/>
        </w:trPr>
        <w:tc>
          <w:tcPr>
            <w:tcW w:w="708" w:type="dxa"/>
            <w:vAlign w:val="center"/>
          </w:tcPr>
          <w:p w14:paraId="054859FF"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3174" w:type="dxa"/>
            <w:vAlign w:val="center"/>
          </w:tcPr>
          <w:p w14:paraId="43B13FA3" w14:textId="77777777" w:rsidR="008E0AEF" w:rsidRPr="001770C8" w:rsidRDefault="008E0AEF" w:rsidP="006C3017">
            <w:pPr>
              <w:spacing w:before="40" w:after="40" w:line="276" w:lineRule="auto"/>
              <w:jc w:val="both"/>
              <w:rPr>
                <w:sz w:val="26"/>
                <w:szCs w:val="26"/>
              </w:rPr>
            </w:pPr>
            <w:r w:rsidRPr="001770C8">
              <w:rPr>
                <w:sz w:val="26"/>
                <w:szCs w:val="26"/>
              </w:rPr>
              <w:t>...</w:t>
            </w:r>
          </w:p>
        </w:tc>
        <w:tc>
          <w:tcPr>
            <w:tcW w:w="2410" w:type="dxa"/>
            <w:vAlign w:val="center"/>
          </w:tcPr>
          <w:p w14:paraId="01E32C4E"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899" w:type="dxa"/>
            <w:vAlign w:val="center"/>
          </w:tcPr>
          <w:p w14:paraId="032768E2"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273" w:type="dxa"/>
            <w:vAlign w:val="center"/>
          </w:tcPr>
          <w:p w14:paraId="19EF5097"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r>
      <w:tr w:rsidR="008E0AEF" w:rsidRPr="001770C8" w14:paraId="4F14A742" w14:textId="77777777" w:rsidTr="006C3017">
        <w:trPr>
          <w:jc w:val="center"/>
        </w:trPr>
        <w:tc>
          <w:tcPr>
            <w:tcW w:w="708" w:type="dxa"/>
            <w:vAlign w:val="center"/>
          </w:tcPr>
          <w:p w14:paraId="73C0CD81"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3174" w:type="dxa"/>
            <w:vAlign w:val="center"/>
          </w:tcPr>
          <w:p w14:paraId="4698C6F7" w14:textId="77777777" w:rsidR="008E0AEF" w:rsidRPr="001770C8" w:rsidRDefault="008E0AEF" w:rsidP="006C3017">
            <w:pPr>
              <w:spacing w:before="40" w:after="40" w:line="276" w:lineRule="auto"/>
              <w:jc w:val="center"/>
              <w:rPr>
                <w:b/>
                <w:sz w:val="26"/>
                <w:szCs w:val="26"/>
              </w:rPr>
            </w:pPr>
            <w:r w:rsidRPr="001770C8">
              <w:rPr>
                <w:b/>
                <w:sz w:val="26"/>
                <w:szCs w:val="26"/>
              </w:rPr>
              <w:t>Tổng cộng</w:t>
            </w:r>
          </w:p>
        </w:tc>
        <w:tc>
          <w:tcPr>
            <w:tcW w:w="2410" w:type="dxa"/>
            <w:vAlign w:val="center"/>
          </w:tcPr>
          <w:p w14:paraId="6E15D828"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899" w:type="dxa"/>
            <w:vAlign w:val="center"/>
          </w:tcPr>
          <w:p w14:paraId="57125BFC"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273" w:type="dxa"/>
            <w:vAlign w:val="center"/>
          </w:tcPr>
          <w:p w14:paraId="765FAA49" w14:textId="77777777" w:rsidR="008E0AEF" w:rsidRPr="001770C8" w:rsidRDefault="008E0AEF" w:rsidP="006C3017">
            <w:pPr>
              <w:spacing w:before="40" w:after="40" w:line="276" w:lineRule="auto"/>
              <w:jc w:val="center"/>
              <w:rPr>
                <w:i/>
                <w:sz w:val="26"/>
                <w:szCs w:val="26"/>
              </w:rPr>
            </w:pPr>
            <w:r w:rsidRPr="001770C8">
              <w:rPr>
                <w:i/>
                <w:sz w:val="26"/>
                <w:szCs w:val="26"/>
              </w:rPr>
              <w:t>....</w:t>
            </w:r>
          </w:p>
        </w:tc>
      </w:tr>
    </w:tbl>
    <w:p w14:paraId="666168D0" w14:textId="77777777" w:rsidR="008E0AEF" w:rsidRPr="001770C8" w:rsidRDefault="008E0AEF" w:rsidP="008E0AEF">
      <w:pPr>
        <w:shd w:val="clear" w:color="auto" w:fill="FFFFFF"/>
        <w:spacing w:before="40" w:after="40" w:line="276" w:lineRule="auto"/>
        <w:jc w:val="both"/>
        <w:rPr>
          <w:sz w:val="26"/>
          <w:szCs w:val="26"/>
        </w:rPr>
      </w:pPr>
    </w:p>
    <w:p w14:paraId="41FEEB99" w14:textId="77777777" w:rsidR="008E0AEF" w:rsidRPr="001770C8" w:rsidRDefault="008E0AEF" w:rsidP="008E0AEF">
      <w:pPr>
        <w:spacing w:before="40" w:after="40" w:line="276" w:lineRule="auto"/>
        <w:jc w:val="center"/>
        <w:rPr>
          <w:b/>
          <w:sz w:val="26"/>
          <w:szCs w:val="26"/>
        </w:rPr>
      </w:pPr>
      <w:r w:rsidRPr="001770C8">
        <w:rPr>
          <w:b/>
          <w:sz w:val="26"/>
          <w:szCs w:val="26"/>
        </w:rPr>
        <w:t>Bảng 6:</w:t>
      </w:r>
      <w:r w:rsidRPr="001770C8">
        <w:rPr>
          <w:sz w:val="26"/>
          <w:szCs w:val="26"/>
        </w:rPr>
        <w:t xml:space="preserve"> </w:t>
      </w:r>
      <w:r w:rsidRPr="001770C8">
        <w:rPr>
          <w:b/>
          <w:sz w:val="26"/>
          <w:szCs w:val="26"/>
        </w:rPr>
        <w:t xml:space="preserve">TỔNG HỢP GIÁ TRỊ QUY ĐỔI CHI PHÍ TƯ VẤN ĐẦU TƯ </w:t>
      </w:r>
    </w:p>
    <w:p w14:paraId="6BA125F8" w14:textId="77777777" w:rsidR="008E0AEF" w:rsidRPr="001770C8" w:rsidRDefault="008E0AEF" w:rsidP="008E0AEF">
      <w:pPr>
        <w:spacing w:before="40" w:after="40" w:line="276" w:lineRule="auto"/>
        <w:jc w:val="center"/>
        <w:rPr>
          <w:b/>
          <w:sz w:val="26"/>
          <w:szCs w:val="26"/>
        </w:rPr>
      </w:pPr>
      <w:r w:rsidRPr="001770C8">
        <w:rPr>
          <w:b/>
          <w:sz w:val="26"/>
          <w:szCs w:val="26"/>
        </w:rPr>
        <w:t>XÂY DỰNG</w:t>
      </w:r>
    </w:p>
    <w:p w14:paraId="203A8FAF" w14:textId="77777777" w:rsidR="008E0AEF" w:rsidRPr="001770C8" w:rsidRDefault="008E0AEF" w:rsidP="008E0AEF">
      <w:pPr>
        <w:spacing w:before="40" w:after="40" w:line="276" w:lineRule="auto"/>
        <w:jc w:val="center"/>
        <w:rPr>
          <w:b/>
          <w:sz w:val="26"/>
          <w:szCs w:val="26"/>
        </w:rPr>
      </w:pPr>
    </w:p>
    <w:p w14:paraId="01A6F855" w14:textId="77777777" w:rsidR="008E0AEF" w:rsidRPr="001770C8" w:rsidRDefault="008E0AEF" w:rsidP="008E0AEF">
      <w:pPr>
        <w:spacing w:before="40" w:after="40" w:line="276" w:lineRule="auto"/>
        <w:jc w:val="right"/>
        <w:rPr>
          <w:i/>
          <w:sz w:val="24"/>
          <w:szCs w:val="24"/>
        </w:rPr>
      </w:pPr>
      <w:r w:rsidRPr="001770C8">
        <w:rPr>
          <w:i/>
          <w:sz w:val="24"/>
          <w:szCs w:val="24"/>
        </w:rPr>
        <w:t>Đơn vị tính: …</w:t>
      </w:r>
    </w:p>
    <w:tbl>
      <w:tblPr>
        <w:tblStyle w:val="TableGrid"/>
        <w:tblW w:w="0" w:type="auto"/>
        <w:jc w:val="center"/>
        <w:tblLook w:val="04A0" w:firstRow="1" w:lastRow="0" w:firstColumn="1" w:lastColumn="0" w:noHBand="0" w:noVBand="1"/>
      </w:tblPr>
      <w:tblGrid>
        <w:gridCol w:w="708"/>
        <w:gridCol w:w="3951"/>
        <w:gridCol w:w="1696"/>
        <w:gridCol w:w="1836"/>
        <w:gridCol w:w="1097"/>
      </w:tblGrid>
      <w:tr w:rsidR="001770C8" w:rsidRPr="001770C8" w14:paraId="73623AFC" w14:textId="77777777" w:rsidTr="006C3017">
        <w:trPr>
          <w:jc w:val="center"/>
        </w:trPr>
        <w:tc>
          <w:tcPr>
            <w:tcW w:w="675" w:type="dxa"/>
            <w:vAlign w:val="center"/>
          </w:tcPr>
          <w:p w14:paraId="7D917A7D"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3969" w:type="dxa"/>
            <w:vAlign w:val="center"/>
          </w:tcPr>
          <w:p w14:paraId="511514A8" w14:textId="77777777" w:rsidR="008E0AEF" w:rsidRPr="001770C8" w:rsidRDefault="008E0AEF" w:rsidP="006C3017">
            <w:pPr>
              <w:spacing w:before="40" w:after="40" w:line="276" w:lineRule="auto"/>
              <w:jc w:val="center"/>
              <w:rPr>
                <w:b/>
                <w:sz w:val="26"/>
                <w:szCs w:val="26"/>
              </w:rPr>
            </w:pPr>
            <w:r w:rsidRPr="001770C8">
              <w:rPr>
                <w:b/>
                <w:sz w:val="26"/>
                <w:szCs w:val="26"/>
              </w:rPr>
              <w:t>Nội dung chi phí</w:t>
            </w:r>
          </w:p>
        </w:tc>
        <w:tc>
          <w:tcPr>
            <w:tcW w:w="1701" w:type="dxa"/>
            <w:vAlign w:val="center"/>
          </w:tcPr>
          <w:p w14:paraId="30C6512A"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843" w:type="dxa"/>
            <w:vAlign w:val="center"/>
          </w:tcPr>
          <w:p w14:paraId="432493D2"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c>
          <w:tcPr>
            <w:tcW w:w="1100" w:type="dxa"/>
            <w:vAlign w:val="center"/>
          </w:tcPr>
          <w:p w14:paraId="6D47B7C7" w14:textId="77777777" w:rsidR="008E0AEF" w:rsidRPr="001770C8" w:rsidRDefault="008E0AEF" w:rsidP="006C3017">
            <w:pPr>
              <w:spacing w:before="40" w:after="40" w:line="276" w:lineRule="auto"/>
              <w:jc w:val="center"/>
              <w:rPr>
                <w:b/>
                <w:sz w:val="26"/>
                <w:szCs w:val="26"/>
              </w:rPr>
            </w:pPr>
            <w:r w:rsidRPr="001770C8">
              <w:rPr>
                <w:b/>
                <w:sz w:val="26"/>
                <w:szCs w:val="26"/>
              </w:rPr>
              <w:t>Ghi chú</w:t>
            </w:r>
          </w:p>
        </w:tc>
      </w:tr>
      <w:tr w:rsidR="001770C8" w:rsidRPr="001770C8" w14:paraId="0BFA3ADF" w14:textId="77777777" w:rsidTr="006C3017">
        <w:trPr>
          <w:jc w:val="center"/>
        </w:trPr>
        <w:tc>
          <w:tcPr>
            <w:tcW w:w="675" w:type="dxa"/>
            <w:vAlign w:val="center"/>
          </w:tcPr>
          <w:p w14:paraId="1A7DD2C1"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3969" w:type="dxa"/>
            <w:vAlign w:val="center"/>
          </w:tcPr>
          <w:p w14:paraId="680AFDAB"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1701" w:type="dxa"/>
            <w:vAlign w:val="center"/>
          </w:tcPr>
          <w:p w14:paraId="08B274DF"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843" w:type="dxa"/>
            <w:vAlign w:val="center"/>
          </w:tcPr>
          <w:p w14:paraId="413A4A21"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1100" w:type="dxa"/>
            <w:vAlign w:val="center"/>
          </w:tcPr>
          <w:p w14:paraId="743AB9E3" w14:textId="77777777" w:rsidR="008E0AEF" w:rsidRPr="001770C8" w:rsidRDefault="008E0AEF" w:rsidP="006C3017">
            <w:pPr>
              <w:spacing w:before="40" w:after="40" w:line="276" w:lineRule="auto"/>
              <w:jc w:val="center"/>
              <w:rPr>
                <w:sz w:val="26"/>
                <w:szCs w:val="26"/>
              </w:rPr>
            </w:pPr>
            <w:r w:rsidRPr="001770C8">
              <w:rPr>
                <w:sz w:val="26"/>
                <w:szCs w:val="26"/>
              </w:rPr>
              <w:t>[5]</w:t>
            </w:r>
          </w:p>
        </w:tc>
      </w:tr>
      <w:tr w:rsidR="001770C8" w:rsidRPr="001770C8" w14:paraId="59A6DF52" w14:textId="77777777" w:rsidTr="006C3017">
        <w:trPr>
          <w:jc w:val="center"/>
        </w:trPr>
        <w:tc>
          <w:tcPr>
            <w:tcW w:w="675" w:type="dxa"/>
            <w:vAlign w:val="center"/>
          </w:tcPr>
          <w:p w14:paraId="19B124CD"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3969" w:type="dxa"/>
            <w:vAlign w:val="center"/>
          </w:tcPr>
          <w:p w14:paraId="3BDD9142" w14:textId="77777777" w:rsidR="008E0AEF" w:rsidRPr="001770C8" w:rsidRDefault="008E0AEF" w:rsidP="006C3017">
            <w:pPr>
              <w:spacing w:before="40" w:after="40" w:line="276" w:lineRule="auto"/>
              <w:jc w:val="both"/>
              <w:rPr>
                <w:sz w:val="26"/>
                <w:szCs w:val="26"/>
              </w:rPr>
            </w:pPr>
            <w:r w:rsidRPr="001770C8">
              <w:rPr>
                <w:sz w:val="26"/>
                <w:szCs w:val="26"/>
              </w:rPr>
              <w:t xml:space="preserve"> Nội dung chi phí</w:t>
            </w:r>
          </w:p>
        </w:tc>
        <w:tc>
          <w:tcPr>
            <w:tcW w:w="1701" w:type="dxa"/>
            <w:vAlign w:val="center"/>
          </w:tcPr>
          <w:p w14:paraId="3E1A6113"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843" w:type="dxa"/>
            <w:vAlign w:val="center"/>
          </w:tcPr>
          <w:p w14:paraId="150AF66A"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100" w:type="dxa"/>
            <w:vAlign w:val="center"/>
          </w:tcPr>
          <w:p w14:paraId="609BF22F"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378DBEED" w14:textId="77777777" w:rsidTr="006C3017">
        <w:trPr>
          <w:jc w:val="center"/>
        </w:trPr>
        <w:tc>
          <w:tcPr>
            <w:tcW w:w="675" w:type="dxa"/>
            <w:vAlign w:val="center"/>
          </w:tcPr>
          <w:p w14:paraId="71D23C5B"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3969" w:type="dxa"/>
            <w:vAlign w:val="center"/>
          </w:tcPr>
          <w:p w14:paraId="29625AA8" w14:textId="77777777" w:rsidR="008E0AEF" w:rsidRPr="001770C8" w:rsidRDefault="008E0AEF" w:rsidP="006C3017">
            <w:pPr>
              <w:spacing w:before="40" w:after="40" w:line="276" w:lineRule="auto"/>
              <w:jc w:val="both"/>
              <w:rPr>
                <w:sz w:val="26"/>
                <w:szCs w:val="26"/>
              </w:rPr>
            </w:pPr>
            <w:r w:rsidRPr="001770C8">
              <w:rPr>
                <w:sz w:val="26"/>
                <w:szCs w:val="26"/>
              </w:rPr>
              <w:t>...</w:t>
            </w:r>
          </w:p>
        </w:tc>
        <w:tc>
          <w:tcPr>
            <w:tcW w:w="1701" w:type="dxa"/>
            <w:vAlign w:val="center"/>
          </w:tcPr>
          <w:p w14:paraId="3D3CB294"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843" w:type="dxa"/>
            <w:vAlign w:val="center"/>
          </w:tcPr>
          <w:p w14:paraId="5C9B9F8C"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1100" w:type="dxa"/>
            <w:vAlign w:val="center"/>
          </w:tcPr>
          <w:p w14:paraId="59449826"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r>
      <w:tr w:rsidR="008E0AEF" w:rsidRPr="001770C8" w14:paraId="1E3EE9A1" w14:textId="77777777" w:rsidTr="006C3017">
        <w:trPr>
          <w:jc w:val="center"/>
        </w:trPr>
        <w:tc>
          <w:tcPr>
            <w:tcW w:w="675" w:type="dxa"/>
            <w:vAlign w:val="center"/>
          </w:tcPr>
          <w:p w14:paraId="53E24AC3" w14:textId="77777777" w:rsidR="008E0AEF" w:rsidRPr="001770C8" w:rsidRDefault="008E0AEF" w:rsidP="006C3017">
            <w:pPr>
              <w:spacing w:before="40" w:after="40" w:line="276" w:lineRule="auto"/>
              <w:jc w:val="both"/>
              <w:rPr>
                <w:sz w:val="26"/>
                <w:szCs w:val="26"/>
              </w:rPr>
            </w:pPr>
            <w:r w:rsidRPr="001770C8">
              <w:rPr>
                <w:sz w:val="26"/>
                <w:szCs w:val="26"/>
              </w:rPr>
              <w:t xml:space="preserve"> </w:t>
            </w:r>
          </w:p>
        </w:tc>
        <w:tc>
          <w:tcPr>
            <w:tcW w:w="3969" w:type="dxa"/>
            <w:vAlign w:val="center"/>
          </w:tcPr>
          <w:p w14:paraId="2B5AEB50" w14:textId="77777777" w:rsidR="008E0AEF" w:rsidRPr="001770C8" w:rsidRDefault="008E0AEF" w:rsidP="006C3017">
            <w:pPr>
              <w:spacing w:before="40" w:after="40" w:line="276" w:lineRule="auto"/>
              <w:jc w:val="center"/>
              <w:rPr>
                <w:b/>
                <w:sz w:val="26"/>
                <w:szCs w:val="26"/>
              </w:rPr>
            </w:pPr>
            <w:r w:rsidRPr="001770C8">
              <w:rPr>
                <w:b/>
                <w:sz w:val="26"/>
                <w:szCs w:val="26"/>
              </w:rPr>
              <w:t>Tổng cộng</w:t>
            </w:r>
          </w:p>
        </w:tc>
        <w:tc>
          <w:tcPr>
            <w:tcW w:w="1701" w:type="dxa"/>
            <w:vAlign w:val="center"/>
          </w:tcPr>
          <w:p w14:paraId="5A02390C"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843" w:type="dxa"/>
            <w:vAlign w:val="center"/>
          </w:tcPr>
          <w:p w14:paraId="22536B29"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100" w:type="dxa"/>
            <w:vAlign w:val="center"/>
          </w:tcPr>
          <w:p w14:paraId="7542C9A6" w14:textId="77777777" w:rsidR="008E0AEF" w:rsidRPr="001770C8" w:rsidRDefault="008E0AEF" w:rsidP="006C3017">
            <w:pPr>
              <w:spacing w:before="40" w:after="40" w:line="276" w:lineRule="auto"/>
              <w:jc w:val="center"/>
              <w:rPr>
                <w:i/>
                <w:sz w:val="26"/>
                <w:szCs w:val="26"/>
              </w:rPr>
            </w:pPr>
            <w:r w:rsidRPr="001770C8">
              <w:rPr>
                <w:i/>
                <w:sz w:val="26"/>
                <w:szCs w:val="26"/>
              </w:rPr>
              <w:t>....</w:t>
            </w:r>
          </w:p>
        </w:tc>
      </w:tr>
    </w:tbl>
    <w:p w14:paraId="6E9596EF" w14:textId="77777777" w:rsidR="008E0AEF" w:rsidRPr="001770C8" w:rsidRDefault="008E0AEF" w:rsidP="008E0AEF">
      <w:pPr>
        <w:shd w:val="clear" w:color="auto" w:fill="FFFFFF"/>
        <w:spacing w:before="40" w:after="40" w:line="276" w:lineRule="auto"/>
        <w:jc w:val="both"/>
        <w:rPr>
          <w:sz w:val="26"/>
          <w:szCs w:val="26"/>
        </w:rPr>
      </w:pPr>
    </w:p>
    <w:p w14:paraId="7BCC39AB" w14:textId="77777777" w:rsidR="008E0AEF" w:rsidRPr="001770C8" w:rsidRDefault="008E0AEF" w:rsidP="008E0AEF">
      <w:pPr>
        <w:shd w:val="clear" w:color="auto" w:fill="FFFFFF"/>
        <w:spacing w:before="40" w:after="40" w:line="276" w:lineRule="auto"/>
        <w:jc w:val="both"/>
        <w:rPr>
          <w:sz w:val="26"/>
          <w:szCs w:val="26"/>
        </w:rPr>
      </w:pPr>
    </w:p>
    <w:p w14:paraId="64CD5638" w14:textId="77777777" w:rsidR="008E0AEF" w:rsidRPr="001770C8" w:rsidRDefault="008E0AEF" w:rsidP="008E0AEF">
      <w:pPr>
        <w:spacing w:before="40" w:after="40" w:line="276" w:lineRule="auto"/>
        <w:jc w:val="center"/>
        <w:rPr>
          <w:b/>
          <w:sz w:val="26"/>
          <w:szCs w:val="26"/>
        </w:rPr>
      </w:pPr>
      <w:r w:rsidRPr="001770C8">
        <w:rPr>
          <w:b/>
          <w:sz w:val="26"/>
          <w:szCs w:val="26"/>
        </w:rPr>
        <w:t>Bảng 7: TỔNG HỢP GIÁ TRỊ QUY ĐỔI CHI PHÍ KHÁC</w:t>
      </w:r>
    </w:p>
    <w:p w14:paraId="3471A159" w14:textId="77777777" w:rsidR="008E0AEF" w:rsidRPr="001770C8" w:rsidRDefault="008E0AEF" w:rsidP="008E0AEF">
      <w:pPr>
        <w:spacing w:before="40" w:after="40" w:line="276" w:lineRule="auto"/>
        <w:jc w:val="center"/>
        <w:rPr>
          <w:b/>
          <w:sz w:val="24"/>
          <w:szCs w:val="24"/>
        </w:rPr>
      </w:pPr>
    </w:p>
    <w:p w14:paraId="0647A89B" w14:textId="77777777" w:rsidR="008E0AEF" w:rsidRPr="001770C8" w:rsidRDefault="008E0AEF" w:rsidP="008E0AEF">
      <w:pPr>
        <w:spacing w:before="40" w:after="40" w:line="276" w:lineRule="auto"/>
        <w:jc w:val="right"/>
        <w:rPr>
          <w:i/>
          <w:sz w:val="24"/>
          <w:szCs w:val="24"/>
        </w:rPr>
      </w:pPr>
      <w:r w:rsidRPr="001770C8">
        <w:rPr>
          <w:i/>
          <w:sz w:val="24"/>
          <w:szCs w:val="24"/>
        </w:rPr>
        <w:t>Đơn vị tính: …</w:t>
      </w:r>
    </w:p>
    <w:tbl>
      <w:tblPr>
        <w:tblStyle w:val="TableGrid"/>
        <w:tblW w:w="0" w:type="auto"/>
        <w:jc w:val="center"/>
        <w:tblLook w:val="04A0" w:firstRow="1" w:lastRow="0" w:firstColumn="1" w:lastColumn="0" w:noHBand="0" w:noVBand="1"/>
      </w:tblPr>
      <w:tblGrid>
        <w:gridCol w:w="817"/>
        <w:gridCol w:w="2897"/>
        <w:gridCol w:w="1858"/>
        <w:gridCol w:w="1858"/>
        <w:gridCol w:w="1858"/>
      </w:tblGrid>
      <w:tr w:rsidR="001770C8" w:rsidRPr="001770C8" w14:paraId="27BA31E2" w14:textId="77777777" w:rsidTr="006C3017">
        <w:trPr>
          <w:jc w:val="center"/>
        </w:trPr>
        <w:tc>
          <w:tcPr>
            <w:tcW w:w="817" w:type="dxa"/>
            <w:vAlign w:val="center"/>
          </w:tcPr>
          <w:p w14:paraId="061BEA8D" w14:textId="77777777" w:rsidR="008E0AEF" w:rsidRPr="001770C8" w:rsidRDefault="008E0AEF" w:rsidP="006C3017">
            <w:pPr>
              <w:spacing w:before="40" w:after="40" w:line="276" w:lineRule="auto"/>
              <w:jc w:val="center"/>
              <w:rPr>
                <w:b/>
                <w:sz w:val="26"/>
                <w:szCs w:val="26"/>
              </w:rPr>
            </w:pPr>
            <w:r w:rsidRPr="001770C8">
              <w:rPr>
                <w:b/>
                <w:sz w:val="26"/>
                <w:szCs w:val="26"/>
              </w:rPr>
              <w:t>STT</w:t>
            </w:r>
          </w:p>
        </w:tc>
        <w:tc>
          <w:tcPr>
            <w:tcW w:w="2897" w:type="dxa"/>
            <w:vAlign w:val="center"/>
          </w:tcPr>
          <w:p w14:paraId="7801C516" w14:textId="77777777" w:rsidR="008E0AEF" w:rsidRPr="001770C8" w:rsidRDefault="008E0AEF" w:rsidP="006C3017">
            <w:pPr>
              <w:spacing w:before="40" w:after="40" w:line="276" w:lineRule="auto"/>
              <w:jc w:val="center"/>
              <w:rPr>
                <w:b/>
                <w:sz w:val="26"/>
                <w:szCs w:val="26"/>
              </w:rPr>
            </w:pPr>
            <w:r w:rsidRPr="001770C8">
              <w:rPr>
                <w:b/>
                <w:sz w:val="26"/>
                <w:szCs w:val="26"/>
              </w:rPr>
              <w:t>Nội dung chi phí</w:t>
            </w:r>
          </w:p>
        </w:tc>
        <w:tc>
          <w:tcPr>
            <w:tcW w:w="1858" w:type="dxa"/>
            <w:vAlign w:val="center"/>
          </w:tcPr>
          <w:p w14:paraId="76F2E116" w14:textId="77777777" w:rsidR="008E0AEF" w:rsidRPr="001770C8" w:rsidRDefault="008E0AEF" w:rsidP="006C3017">
            <w:pPr>
              <w:spacing w:before="40" w:after="40" w:line="276" w:lineRule="auto"/>
              <w:jc w:val="center"/>
              <w:rPr>
                <w:b/>
                <w:sz w:val="26"/>
                <w:szCs w:val="26"/>
              </w:rPr>
            </w:pPr>
            <w:r w:rsidRPr="001770C8">
              <w:rPr>
                <w:b/>
                <w:sz w:val="26"/>
                <w:szCs w:val="26"/>
              </w:rPr>
              <w:t>Giá trị quyết toán</w:t>
            </w:r>
          </w:p>
        </w:tc>
        <w:tc>
          <w:tcPr>
            <w:tcW w:w="1858" w:type="dxa"/>
            <w:vAlign w:val="center"/>
          </w:tcPr>
          <w:p w14:paraId="5EB2122F" w14:textId="77777777" w:rsidR="008E0AEF" w:rsidRPr="001770C8" w:rsidRDefault="008E0AEF" w:rsidP="006C3017">
            <w:pPr>
              <w:spacing w:before="40" w:after="40" w:line="276" w:lineRule="auto"/>
              <w:jc w:val="center"/>
              <w:rPr>
                <w:b/>
                <w:sz w:val="26"/>
                <w:szCs w:val="26"/>
              </w:rPr>
            </w:pPr>
            <w:r w:rsidRPr="001770C8">
              <w:rPr>
                <w:b/>
                <w:sz w:val="26"/>
                <w:szCs w:val="26"/>
              </w:rPr>
              <w:t>Giá trị quy đổi</w:t>
            </w:r>
          </w:p>
        </w:tc>
        <w:tc>
          <w:tcPr>
            <w:tcW w:w="1858" w:type="dxa"/>
            <w:vAlign w:val="center"/>
          </w:tcPr>
          <w:p w14:paraId="70708564" w14:textId="77777777" w:rsidR="008E0AEF" w:rsidRPr="001770C8" w:rsidRDefault="008E0AEF" w:rsidP="006C3017">
            <w:pPr>
              <w:spacing w:before="40" w:after="40" w:line="276" w:lineRule="auto"/>
              <w:jc w:val="center"/>
              <w:rPr>
                <w:b/>
                <w:sz w:val="26"/>
                <w:szCs w:val="26"/>
              </w:rPr>
            </w:pPr>
            <w:r w:rsidRPr="001770C8">
              <w:rPr>
                <w:b/>
                <w:sz w:val="26"/>
                <w:szCs w:val="26"/>
              </w:rPr>
              <w:t>Ghi chú</w:t>
            </w:r>
          </w:p>
        </w:tc>
      </w:tr>
      <w:tr w:rsidR="001770C8" w:rsidRPr="001770C8" w14:paraId="3B8EA758" w14:textId="77777777" w:rsidTr="006C3017">
        <w:trPr>
          <w:jc w:val="center"/>
        </w:trPr>
        <w:tc>
          <w:tcPr>
            <w:tcW w:w="817" w:type="dxa"/>
            <w:vAlign w:val="center"/>
          </w:tcPr>
          <w:p w14:paraId="2D187BF3"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2897" w:type="dxa"/>
            <w:vAlign w:val="center"/>
          </w:tcPr>
          <w:p w14:paraId="1F57F2BE" w14:textId="77777777" w:rsidR="008E0AEF" w:rsidRPr="001770C8" w:rsidRDefault="008E0AEF" w:rsidP="006C3017">
            <w:pPr>
              <w:spacing w:before="40" w:after="40" w:line="276" w:lineRule="auto"/>
              <w:jc w:val="center"/>
              <w:rPr>
                <w:sz w:val="26"/>
                <w:szCs w:val="26"/>
              </w:rPr>
            </w:pPr>
            <w:r w:rsidRPr="001770C8">
              <w:rPr>
                <w:sz w:val="26"/>
                <w:szCs w:val="26"/>
              </w:rPr>
              <w:t>[2]</w:t>
            </w:r>
          </w:p>
        </w:tc>
        <w:tc>
          <w:tcPr>
            <w:tcW w:w="1858" w:type="dxa"/>
            <w:vAlign w:val="center"/>
          </w:tcPr>
          <w:p w14:paraId="0C083838" w14:textId="77777777" w:rsidR="008E0AEF" w:rsidRPr="001770C8" w:rsidRDefault="008E0AEF" w:rsidP="006C3017">
            <w:pPr>
              <w:spacing w:before="40" w:after="40" w:line="276" w:lineRule="auto"/>
              <w:jc w:val="center"/>
              <w:rPr>
                <w:sz w:val="26"/>
                <w:szCs w:val="26"/>
              </w:rPr>
            </w:pPr>
            <w:r w:rsidRPr="001770C8">
              <w:rPr>
                <w:sz w:val="26"/>
                <w:szCs w:val="26"/>
              </w:rPr>
              <w:t>[3]</w:t>
            </w:r>
          </w:p>
        </w:tc>
        <w:tc>
          <w:tcPr>
            <w:tcW w:w="1858" w:type="dxa"/>
            <w:vAlign w:val="center"/>
          </w:tcPr>
          <w:p w14:paraId="326183FA" w14:textId="77777777" w:rsidR="008E0AEF" w:rsidRPr="001770C8" w:rsidRDefault="008E0AEF" w:rsidP="006C3017">
            <w:pPr>
              <w:spacing w:before="40" w:after="40" w:line="276" w:lineRule="auto"/>
              <w:jc w:val="center"/>
              <w:rPr>
                <w:sz w:val="26"/>
                <w:szCs w:val="26"/>
              </w:rPr>
            </w:pPr>
            <w:r w:rsidRPr="001770C8">
              <w:rPr>
                <w:sz w:val="26"/>
                <w:szCs w:val="26"/>
              </w:rPr>
              <w:t>[4]</w:t>
            </w:r>
          </w:p>
        </w:tc>
        <w:tc>
          <w:tcPr>
            <w:tcW w:w="1858" w:type="dxa"/>
            <w:vAlign w:val="center"/>
          </w:tcPr>
          <w:p w14:paraId="6210DA2C" w14:textId="77777777" w:rsidR="008E0AEF" w:rsidRPr="001770C8" w:rsidRDefault="008E0AEF" w:rsidP="006C3017">
            <w:pPr>
              <w:spacing w:before="40" w:after="40" w:line="276" w:lineRule="auto"/>
              <w:jc w:val="center"/>
              <w:rPr>
                <w:sz w:val="26"/>
                <w:szCs w:val="26"/>
              </w:rPr>
            </w:pPr>
            <w:r w:rsidRPr="001770C8">
              <w:rPr>
                <w:sz w:val="26"/>
                <w:szCs w:val="26"/>
              </w:rPr>
              <w:t>[5]</w:t>
            </w:r>
          </w:p>
        </w:tc>
      </w:tr>
      <w:tr w:rsidR="001770C8" w:rsidRPr="001770C8" w14:paraId="3D72A648" w14:textId="77777777" w:rsidTr="006C3017">
        <w:trPr>
          <w:jc w:val="center"/>
        </w:trPr>
        <w:tc>
          <w:tcPr>
            <w:tcW w:w="817" w:type="dxa"/>
            <w:tcBorders>
              <w:bottom w:val="nil"/>
            </w:tcBorders>
            <w:vAlign w:val="center"/>
          </w:tcPr>
          <w:p w14:paraId="6AB6C13E" w14:textId="77777777" w:rsidR="008E0AEF" w:rsidRPr="001770C8" w:rsidRDefault="008E0AEF" w:rsidP="006C3017">
            <w:pPr>
              <w:spacing w:before="40" w:after="40" w:line="276" w:lineRule="auto"/>
              <w:jc w:val="center"/>
              <w:rPr>
                <w:sz w:val="26"/>
                <w:szCs w:val="26"/>
              </w:rPr>
            </w:pPr>
            <w:r w:rsidRPr="001770C8">
              <w:rPr>
                <w:sz w:val="26"/>
                <w:szCs w:val="26"/>
              </w:rPr>
              <w:t>1</w:t>
            </w:r>
          </w:p>
        </w:tc>
        <w:tc>
          <w:tcPr>
            <w:tcW w:w="2897" w:type="dxa"/>
            <w:tcBorders>
              <w:bottom w:val="nil"/>
            </w:tcBorders>
            <w:vAlign w:val="center"/>
          </w:tcPr>
          <w:p w14:paraId="00206568" w14:textId="77777777" w:rsidR="008E0AEF" w:rsidRPr="001770C8" w:rsidRDefault="008E0AEF" w:rsidP="006C3017">
            <w:pPr>
              <w:spacing w:before="40" w:after="40" w:line="276" w:lineRule="auto"/>
              <w:jc w:val="both"/>
              <w:rPr>
                <w:sz w:val="26"/>
                <w:szCs w:val="26"/>
              </w:rPr>
            </w:pPr>
            <w:r w:rsidRPr="001770C8">
              <w:rPr>
                <w:sz w:val="26"/>
                <w:szCs w:val="26"/>
              </w:rPr>
              <w:t xml:space="preserve"> Nội dung chi phí</w:t>
            </w:r>
          </w:p>
        </w:tc>
        <w:tc>
          <w:tcPr>
            <w:tcW w:w="1858" w:type="dxa"/>
            <w:tcBorders>
              <w:bottom w:val="nil"/>
            </w:tcBorders>
            <w:vAlign w:val="center"/>
          </w:tcPr>
          <w:p w14:paraId="75DF0040" w14:textId="77777777" w:rsidR="008E0AEF" w:rsidRPr="001770C8" w:rsidRDefault="008E0AEF" w:rsidP="006C3017">
            <w:pPr>
              <w:spacing w:before="40" w:after="40" w:line="276" w:lineRule="auto"/>
              <w:jc w:val="center"/>
              <w:rPr>
                <w:sz w:val="26"/>
                <w:szCs w:val="26"/>
              </w:rPr>
            </w:pPr>
            <w:r w:rsidRPr="001770C8">
              <w:rPr>
                <w:sz w:val="26"/>
                <w:szCs w:val="26"/>
              </w:rPr>
              <w:t>....</w:t>
            </w:r>
          </w:p>
        </w:tc>
        <w:tc>
          <w:tcPr>
            <w:tcW w:w="1858" w:type="dxa"/>
            <w:tcBorders>
              <w:bottom w:val="nil"/>
            </w:tcBorders>
            <w:vAlign w:val="center"/>
          </w:tcPr>
          <w:p w14:paraId="07197D4F" w14:textId="77777777" w:rsidR="008E0AEF" w:rsidRPr="001770C8" w:rsidRDefault="008E0AEF" w:rsidP="006C3017">
            <w:pPr>
              <w:spacing w:before="40" w:after="40" w:line="276" w:lineRule="auto"/>
              <w:jc w:val="center"/>
              <w:rPr>
                <w:i/>
                <w:sz w:val="26"/>
                <w:szCs w:val="26"/>
              </w:rPr>
            </w:pPr>
            <w:r w:rsidRPr="001770C8">
              <w:rPr>
                <w:i/>
                <w:sz w:val="26"/>
                <w:szCs w:val="26"/>
              </w:rPr>
              <w:t>....</w:t>
            </w:r>
          </w:p>
        </w:tc>
        <w:tc>
          <w:tcPr>
            <w:tcW w:w="1858" w:type="dxa"/>
            <w:tcBorders>
              <w:bottom w:val="nil"/>
            </w:tcBorders>
            <w:vAlign w:val="center"/>
          </w:tcPr>
          <w:p w14:paraId="77E8EA55" w14:textId="77777777" w:rsidR="008E0AEF" w:rsidRPr="001770C8" w:rsidRDefault="008E0AEF" w:rsidP="006C3017">
            <w:pPr>
              <w:spacing w:before="40" w:after="40" w:line="276" w:lineRule="auto"/>
              <w:jc w:val="center"/>
              <w:rPr>
                <w:sz w:val="26"/>
                <w:szCs w:val="26"/>
              </w:rPr>
            </w:pPr>
            <w:r w:rsidRPr="001770C8">
              <w:rPr>
                <w:sz w:val="26"/>
                <w:szCs w:val="26"/>
              </w:rPr>
              <w:t>....</w:t>
            </w:r>
          </w:p>
        </w:tc>
      </w:tr>
      <w:tr w:rsidR="001770C8" w:rsidRPr="001770C8" w14:paraId="4BF5EE94" w14:textId="77777777" w:rsidTr="006C3017">
        <w:trPr>
          <w:jc w:val="center"/>
        </w:trPr>
        <w:tc>
          <w:tcPr>
            <w:tcW w:w="817" w:type="dxa"/>
            <w:tcBorders>
              <w:top w:val="nil"/>
              <w:bottom w:val="nil"/>
            </w:tcBorders>
            <w:vAlign w:val="center"/>
          </w:tcPr>
          <w:p w14:paraId="7261E51B" w14:textId="77777777" w:rsidR="008E0AEF" w:rsidRPr="001770C8" w:rsidRDefault="008E0AEF" w:rsidP="006C3017">
            <w:pPr>
              <w:spacing w:before="40" w:after="40" w:line="276" w:lineRule="auto"/>
              <w:jc w:val="center"/>
            </w:pPr>
            <w:r w:rsidRPr="001770C8">
              <w:t>…</w:t>
            </w:r>
          </w:p>
        </w:tc>
        <w:tc>
          <w:tcPr>
            <w:tcW w:w="2897" w:type="dxa"/>
            <w:tcBorders>
              <w:top w:val="nil"/>
              <w:bottom w:val="nil"/>
            </w:tcBorders>
            <w:vAlign w:val="center"/>
          </w:tcPr>
          <w:p w14:paraId="309F2B8E" w14:textId="77777777" w:rsidR="008E0AEF" w:rsidRPr="001770C8" w:rsidRDefault="008E0AEF" w:rsidP="006C3017">
            <w:pPr>
              <w:spacing w:before="40" w:after="40" w:line="276" w:lineRule="auto"/>
              <w:jc w:val="center"/>
            </w:pPr>
            <w:r w:rsidRPr="001770C8">
              <w:t>…</w:t>
            </w:r>
          </w:p>
        </w:tc>
        <w:tc>
          <w:tcPr>
            <w:tcW w:w="1858" w:type="dxa"/>
            <w:tcBorders>
              <w:top w:val="nil"/>
              <w:bottom w:val="nil"/>
            </w:tcBorders>
            <w:vAlign w:val="center"/>
          </w:tcPr>
          <w:p w14:paraId="6556AC0B" w14:textId="77777777" w:rsidR="008E0AEF" w:rsidRPr="001770C8" w:rsidRDefault="008E0AEF" w:rsidP="006C3017">
            <w:pPr>
              <w:spacing w:before="40" w:after="40" w:line="276" w:lineRule="auto"/>
              <w:jc w:val="center"/>
            </w:pPr>
            <w:r w:rsidRPr="001770C8">
              <w:t>…</w:t>
            </w:r>
          </w:p>
        </w:tc>
        <w:tc>
          <w:tcPr>
            <w:tcW w:w="1858" w:type="dxa"/>
            <w:tcBorders>
              <w:top w:val="nil"/>
              <w:bottom w:val="nil"/>
            </w:tcBorders>
            <w:vAlign w:val="center"/>
          </w:tcPr>
          <w:p w14:paraId="49130A72" w14:textId="77777777" w:rsidR="008E0AEF" w:rsidRPr="001770C8" w:rsidRDefault="008E0AEF" w:rsidP="006C3017">
            <w:pPr>
              <w:spacing w:before="40" w:after="40" w:line="276" w:lineRule="auto"/>
              <w:jc w:val="center"/>
            </w:pPr>
            <w:r w:rsidRPr="001770C8">
              <w:t>…</w:t>
            </w:r>
          </w:p>
        </w:tc>
        <w:tc>
          <w:tcPr>
            <w:tcW w:w="1858" w:type="dxa"/>
            <w:tcBorders>
              <w:top w:val="nil"/>
              <w:bottom w:val="nil"/>
            </w:tcBorders>
            <w:vAlign w:val="center"/>
          </w:tcPr>
          <w:p w14:paraId="7A849931" w14:textId="77777777" w:rsidR="008E0AEF" w:rsidRPr="001770C8" w:rsidRDefault="008E0AEF" w:rsidP="006C3017">
            <w:pPr>
              <w:spacing w:before="40" w:after="40" w:line="276" w:lineRule="auto"/>
              <w:jc w:val="center"/>
            </w:pPr>
            <w:r w:rsidRPr="001770C8">
              <w:t>…</w:t>
            </w:r>
          </w:p>
        </w:tc>
      </w:tr>
      <w:tr w:rsidR="008E0AEF" w:rsidRPr="001770C8" w14:paraId="5BE72A7A" w14:textId="77777777" w:rsidTr="006C3017">
        <w:trPr>
          <w:jc w:val="center"/>
        </w:trPr>
        <w:tc>
          <w:tcPr>
            <w:tcW w:w="817" w:type="dxa"/>
            <w:tcBorders>
              <w:top w:val="nil"/>
            </w:tcBorders>
            <w:vAlign w:val="center"/>
          </w:tcPr>
          <w:p w14:paraId="34CE6E52" w14:textId="77777777" w:rsidR="008E0AEF" w:rsidRPr="001770C8" w:rsidRDefault="008E0AEF" w:rsidP="006C3017">
            <w:pPr>
              <w:spacing w:before="40" w:after="40" w:line="276" w:lineRule="auto"/>
              <w:jc w:val="center"/>
              <w:rPr>
                <w:b/>
              </w:rPr>
            </w:pPr>
          </w:p>
        </w:tc>
        <w:tc>
          <w:tcPr>
            <w:tcW w:w="2897" w:type="dxa"/>
            <w:tcBorders>
              <w:top w:val="nil"/>
            </w:tcBorders>
            <w:vAlign w:val="center"/>
          </w:tcPr>
          <w:p w14:paraId="6E6B0F5C" w14:textId="77777777" w:rsidR="008E0AEF" w:rsidRPr="001770C8" w:rsidRDefault="008E0AEF" w:rsidP="006C3017">
            <w:pPr>
              <w:spacing w:before="40" w:after="40" w:line="276" w:lineRule="auto"/>
              <w:jc w:val="center"/>
              <w:rPr>
                <w:b/>
              </w:rPr>
            </w:pPr>
            <w:r w:rsidRPr="001770C8">
              <w:rPr>
                <w:b/>
                <w:sz w:val="26"/>
                <w:szCs w:val="26"/>
              </w:rPr>
              <w:t>Tổng cộng</w:t>
            </w:r>
          </w:p>
        </w:tc>
        <w:tc>
          <w:tcPr>
            <w:tcW w:w="1858" w:type="dxa"/>
            <w:tcBorders>
              <w:top w:val="nil"/>
            </w:tcBorders>
            <w:vAlign w:val="center"/>
          </w:tcPr>
          <w:p w14:paraId="1C3938E1" w14:textId="77777777" w:rsidR="008E0AEF" w:rsidRPr="001770C8" w:rsidRDefault="008E0AEF" w:rsidP="006C3017">
            <w:pPr>
              <w:spacing w:before="40" w:after="40" w:line="276" w:lineRule="auto"/>
              <w:jc w:val="center"/>
              <w:rPr>
                <w:b/>
              </w:rPr>
            </w:pPr>
          </w:p>
        </w:tc>
        <w:tc>
          <w:tcPr>
            <w:tcW w:w="1858" w:type="dxa"/>
            <w:tcBorders>
              <w:top w:val="nil"/>
            </w:tcBorders>
            <w:vAlign w:val="center"/>
          </w:tcPr>
          <w:p w14:paraId="5A47DE56" w14:textId="77777777" w:rsidR="008E0AEF" w:rsidRPr="001770C8" w:rsidRDefault="008E0AEF" w:rsidP="006C3017">
            <w:pPr>
              <w:spacing w:before="40" w:after="40" w:line="276" w:lineRule="auto"/>
              <w:jc w:val="center"/>
              <w:rPr>
                <w:b/>
              </w:rPr>
            </w:pPr>
          </w:p>
        </w:tc>
        <w:tc>
          <w:tcPr>
            <w:tcW w:w="1858" w:type="dxa"/>
            <w:tcBorders>
              <w:top w:val="nil"/>
            </w:tcBorders>
            <w:vAlign w:val="center"/>
          </w:tcPr>
          <w:p w14:paraId="122977D7" w14:textId="77777777" w:rsidR="008E0AEF" w:rsidRPr="001770C8" w:rsidRDefault="008E0AEF" w:rsidP="006C3017">
            <w:pPr>
              <w:spacing w:before="40" w:after="40" w:line="276" w:lineRule="auto"/>
              <w:jc w:val="center"/>
              <w:rPr>
                <w:b/>
              </w:rPr>
            </w:pPr>
          </w:p>
        </w:tc>
      </w:tr>
    </w:tbl>
    <w:p w14:paraId="4E556D13" w14:textId="77777777" w:rsidR="008E0AEF" w:rsidRPr="001770C8" w:rsidRDefault="008E0AEF" w:rsidP="008E0AEF">
      <w:pPr>
        <w:spacing w:before="40" w:after="40" w:line="276" w:lineRule="auto"/>
        <w:jc w:val="center"/>
        <w:rPr>
          <w:b/>
        </w:rPr>
      </w:pPr>
    </w:p>
    <w:p w14:paraId="3E465B2D" w14:textId="77777777" w:rsidR="008E0AEF" w:rsidRPr="001770C8" w:rsidRDefault="008E0AEF" w:rsidP="008E0AEF">
      <w:pPr>
        <w:spacing w:before="40" w:after="40" w:line="276" w:lineRule="auto"/>
        <w:jc w:val="center"/>
        <w:rPr>
          <w:b/>
        </w:rPr>
      </w:pPr>
    </w:p>
    <w:p w14:paraId="2C24AF0E" w14:textId="77777777" w:rsidR="008E0AEF" w:rsidRPr="001770C8" w:rsidRDefault="008E0AEF" w:rsidP="008E0AEF">
      <w:pPr>
        <w:spacing w:before="40" w:after="40" w:line="276" w:lineRule="auto"/>
        <w:jc w:val="center"/>
        <w:rPr>
          <w:b/>
        </w:rPr>
      </w:pPr>
    </w:p>
    <w:p w14:paraId="165C8088" w14:textId="77777777" w:rsidR="008E0AEF" w:rsidRPr="001770C8" w:rsidRDefault="008E0AEF" w:rsidP="008E0AEF">
      <w:pPr>
        <w:spacing w:before="40" w:after="40" w:line="276" w:lineRule="auto"/>
        <w:jc w:val="center"/>
        <w:rPr>
          <w:b/>
        </w:rPr>
      </w:pPr>
    </w:p>
    <w:p w14:paraId="110D68CF" w14:textId="77777777" w:rsidR="002C0C52" w:rsidRPr="001770C8" w:rsidRDefault="002C0C52" w:rsidP="005D75A7">
      <w:pPr>
        <w:pageBreakBefore/>
        <w:spacing w:before="40" w:after="40"/>
        <w:jc w:val="center"/>
        <w:rPr>
          <w:b/>
          <w:szCs w:val="24"/>
        </w:rPr>
        <w:sectPr w:rsidR="002C0C52" w:rsidRPr="001770C8" w:rsidSect="002C0C52">
          <w:headerReference w:type="even" r:id="rId43"/>
          <w:headerReference w:type="default" r:id="rId44"/>
          <w:footerReference w:type="even" r:id="rId45"/>
          <w:footerReference w:type="default" r:id="rId46"/>
          <w:headerReference w:type="first" r:id="rId47"/>
          <w:footerReference w:type="first" r:id="rId48"/>
          <w:pgSz w:w="11907" w:h="16840" w:code="9"/>
          <w:pgMar w:top="1134" w:right="1134" w:bottom="1134" w:left="1701" w:header="720" w:footer="720" w:gutter="0"/>
          <w:pgNumType w:start="1"/>
          <w:cols w:space="720"/>
          <w:titlePg/>
          <w:docGrid w:linePitch="381"/>
        </w:sectPr>
      </w:pPr>
    </w:p>
    <w:p w14:paraId="54AAC916" w14:textId="640A9D8C" w:rsidR="00A336F9" w:rsidRPr="001770C8" w:rsidRDefault="00A336F9" w:rsidP="00AB3887">
      <w:pPr>
        <w:pageBreakBefore/>
        <w:spacing w:before="40" w:after="40"/>
        <w:jc w:val="center"/>
      </w:pPr>
    </w:p>
    <w:sectPr w:rsidR="00A336F9" w:rsidRPr="001770C8" w:rsidSect="002C501A">
      <w:headerReference w:type="default" r:id="rId49"/>
      <w:footerReference w:type="even" r:id="rId50"/>
      <w:footerReference w:type="default" r:id="rId51"/>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F3722" w14:textId="77777777" w:rsidR="00417D0F" w:rsidRDefault="00417D0F">
      <w:r>
        <w:separator/>
      </w:r>
    </w:p>
  </w:endnote>
  <w:endnote w:type="continuationSeparator" w:id="0">
    <w:p w14:paraId="39700457" w14:textId="77777777" w:rsidR="00417D0F" w:rsidRDefault="0041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Roman Italic">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5C8A9" w14:textId="77777777" w:rsidR="00C615DD" w:rsidRDefault="00C61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2B1E" w14:textId="77777777" w:rsidR="009D31F6" w:rsidRDefault="009D31F6">
    <w:pPr>
      <w:pStyle w:val="Footer"/>
      <w:jc w:val="center"/>
    </w:pPr>
  </w:p>
  <w:p w14:paraId="0A17F50B" w14:textId="77777777" w:rsidR="009D31F6" w:rsidRDefault="009D31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D3F49" w14:textId="77777777" w:rsidR="00C615DD" w:rsidRDefault="00C615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1644" w14:textId="77777777" w:rsidR="009D31F6" w:rsidRDefault="009D31F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D250D0A" w14:textId="77777777" w:rsidR="009D31F6" w:rsidRDefault="009D31F6">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CA7C" w14:textId="77777777" w:rsidR="009D31F6" w:rsidRDefault="009D31F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13FF8" w14:textId="77777777" w:rsidR="00417D0F" w:rsidRDefault="00417D0F">
      <w:r>
        <w:separator/>
      </w:r>
    </w:p>
  </w:footnote>
  <w:footnote w:type="continuationSeparator" w:id="0">
    <w:p w14:paraId="26377F21" w14:textId="77777777" w:rsidR="00417D0F" w:rsidRDefault="00417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F859" w14:textId="77777777" w:rsidR="00C615DD" w:rsidRDefault="00C61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sdt>
    <w:sdtPr>
      <w:id w:val="247478267"/>
      <w:docPartObj>
        <w:docPartGallery w:val="Page Numbers (Top of Page)"/>
        <w:docPartUnique/>
      </w:docPartObj>
    </w:sdtPr>
    <w:sdtEndPr>
      <w:rPr>
        <w:noProof/>
      </w:rPr>
    </w:sdtEndPr>
    <w:sdtContent>
      <w:p w14:paraId="77F879B9" w14:textId="70151D30" w:rsidR="009D31F6" w:rsidRPr="00C615DD" w:rsidRDefault="00E312D8" w:rsidP="00E312D8">
        <w:pPr>
          <w:pStyle w:val="Header"/>
          <w:jc w:val="center"/>
        </w:pPr>
        <w:r w:rsidRPr="00C615DD">
          <w:t xml:space="preserve">VII </w:t>
        </w:r>
        <w:r w:rsidR="001F3D76" w:rsidRPr="00C615DD">
          <w:t>-</w:t>
        </w:r>
        <w:r w:rsidRPr="00C615DD">
          <w:t xml:space="preserve"> </w:t>
        </w:r>
        <w:r w:rsidR="009D31F6" w:rsidRPr="00C615DD">
          <w:fldChar w:fldCharType="begin"/>
        </w:r>
        <w:r w:rsidR="009D31F6" w:rsidRPr="00C615DD">
          <w:instrText xml:space="preserve"> PAGE   \* MERGEFORMAT </w:instrText>
        </w:r>
        <w:r w:rsidR="009D31F6" w:rsidRPr="00C615DD">
          <w:fldChar w:fldCharType="separate"/>
        </w:r>
        <w:r w:rsidR="00C615DD">
          <w:rPr>
            <w:noProof/>
          </w:rPr>
          <w:t>2</w:t>
        </w:r>
        <w:r w:rsidR="009D31F6" w:rsidRPr="00C615DD">
          <w:rPr>
            <w:noProof/>
          </w:rPr>
          <w:fldChar w:fldCharType="end"/>
        </w:r>
      </w:p>
    </w:sdtContent>
  </w:sdt>
  <w:bookmarkEnd w:id="0"/>
  <w:p w14:paraId="1262B545" w14:textId="77777777" w:rsidR="009D31F6" w:rsidRDefault="009D31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8349C" w14:textId="77777777" w:rsidR="00C615DD" w:rsidRDefault="00C615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23383"/>
      <w:docPartObj>
        <w:docPartGallery w:val="Page Numbers (Top of Page)"/>
        <w:docPartUnique/>
      </w:docPartObj>
    </w:sdtPr>
    <w:sdtEndPr>
      <w:rPr>
        <w:noProof/>
        <w:sz w:val="24"/>
        <w:szCs w:val="24"/>
      </w:rPr>
    </w:sdtEndPr>
    <w:sdtContent>
      <w:p w14:paraId="7DD25CB5" w14:textId="26AF079F" w:rsidR="009D31F6" w:rsidRPr="0022104D" w:rsidRDefault="009D31F6">
        <w:pPr>
          <w:pStyle w:val="Header"/>
          <w:jc w:val="center"/>
          <w:rPr>
            <w:sz w:val="24"/>
            <w:szCs w:val="24"/>
          </w:rPr>
        </w:pPr>
        <w:r w:rsidRPr="0022104D">
          <w:rPr>
            <w:sz w:val="24"/>
            <w:szCs w:val="24"/>
          </w:rPr>
          <w:fldChar w:fldCharType="begin"/>
        </w:r>
        <w:r w:rsidRPr="0022104D">
          <w:rPr>
            <w:sz w:val="24"/>
            <w:szCs w:val="24"/>
          </w:rPr>
          <w:instrText xml:space="preserve"> PAGE   \* MERGEFORMAT </w:instrText>
        </w:r>
        <w:r w:rsidRPr="0022104D">
          <w:rPr>
            <w:sz w:val="24"/>
            <w:szCs w:val="24"/>
          </w:rPr>
          <w:fldChar w:fldCharType="separate"/>
        </w:r>
        <w:r w:rsidR="00AB3887">
          <w:rPr>
            <w:noProof/>
            <w:sz w:val="24"/>
            <w:szCs w:val="24"/>
          </w:rPr>
          <w:t>4</w:t>
        </w:r>
        <w:r w:rsidRPr="0022104D">
          <w:rPr>
            <w:noProof/>
            <w:sz w:val="24"/>
            <w:szCs w:val="24"/>
          </w:rPr>
          <w:fldChar w:fldCharType="end"/>
        </w:r>
      </w:p>
    </w:sdtContent>
  </w:sdt>
  <w:p w14:paraId="0592D3A5" w14:textId="77777777" w:rsidR="009D31F6" w:rsidRDefault="009D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D46"/>
    <w:multiLevelType w:val="hybridMultilevel"/>
    <w:tmpl w:val="F64C82D6"/>
    <w:lvl w:ilvl="0" w:tplc="CD2CA6B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4C42565"/>
    <w:multiLevelType w:val="hybridMultilevel"/>
    <w:tmpl w:val="0846B6F2"/>
    <w:lvl w:ilvl="0" w:tplc="E9D89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43058"/>
    <w:multiLevelType w:val="hybridMultilevel"/>
    <w:tmpl w:val="BC6E391E"/>
    <w:lvl w:ilvl="0" w:tplc="086688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0C0796"/>
    <w:multiLevelType w:val="hybridMultilevel"/>
    <w:tmpl w:val="84B8FB60"/>
    <w:lvl w:ilvl="0" w:tplc="A3CA0D88">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9E5E07"/>
    <w:multiLevelType w:val="hybridMultilevel"/>
    <w:tmpl w:val="3B1C1686"/>
    <w:lvl w:ilvl="0" w:tplc="6FF445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49"/>
    <w:rsid w:val="000013AE"/>
    <w:rsid w:val="00001D60"/>
    <w:rsid w:val="00002574"/>
    <w:rsid w:val="00003202"/>
    <w:rsid w:val="00004639"/>
    <w:rsid w:val="000062FC"/>
    <w:rsid w:val="000064BF"/>
    <w:rsid w:val="000077E8"/>
    <w:rsid w:val="000122C1"/>
    <w:rsid w:val="00013313"/>
    <w:rsid w:val="00022EE8"/>
    <w:rsid w:val="0002434D"/>
    <w:rsid w:val="00030FAD"/>
    <w:rsid w:val="00034013"/>
    <w:rsid w:val="000346EE"/>
    <w:rsid w:val="00036481"/>
    <w:rsid w:val="000416BB"/>
    <w:rsid w:val="00046A1F"/>
    <w:rsid w:val="00046A6E"/>
    <w:rsid w:val="0004796E"/>
    <w:rsid w:val="00051163"/>
    <w:rsid w:val="00052A13"/>
    <w:rsid w:val="00052D23"/>
    <w:rsid w:val="00053E5C"/>
    <w:rsid w:val="000613C2"/>
    <w:rsid w:val="000613FF"/>
    <w:rsid w:val="00061E32"/>
    <w:rsid w:val="00062791"/>
    <w:rsid w:val="00062A46"/>
    <w:rsid w:val="0006321F"/>
    <w:rsid w:val="0006378B"/>
    <w:rsid w:val="00063846"/>
    <w:rsid w:val="0007042E"/>
    <w:rsid w:val="00071460"/>
    <w:rsid w:val="000739C1"/>
    <w:rsid w:val="000743FC"/>
    <w:rsid w:val="00075141"/>
    <w:rsid w:val="00075A51"/>
    <w:rsid w:val="00076562"/>
    <w:rsid w:val="00076ED7"/>
    <w:rsid w:val="00080047"/>
    <w:rsid w:val="00080764"/>
    <w:rsid w:val="00081512"/>
    <w:rsid w:val="00081C77"/>
    <w:rsid w:val="0008232E"/>
    <w:rsid w:val="00083972"/>
    <w:rsid w:val="00084507"/>
    <w:rsid w:val="00084F74"/>
    <w:rsid w:val="000867BE"/>
    <w:rsid w:val="00090492"/>
    <w:rsid w:val="00091214"/>
    <w:rsid w:val="000916A4"/>
    <w:rsid w:val="00091C70"/>
    <w:rsid w:val="00092017"/>
    <w:rsid w:val="0009275F"/>
    <w:rsid w:val="000932B8"/>
    <w:rsid w:val="00095104"/>
    <w:rsid w:val="000959D8"/>
    <w:rsid w:val="00096025"/>
    <w:rsid w:val="00097145"/>
    <w:rsid w:val="000A08DB"/>
    <w:rsid w:val="000A20A5"/>
    <w:rsid w:val="000A2B8E"/>
    <w:rsid w:val="000A41D1"/>
    <w:rsid w:val="000A71A1"/>
    <w:rsid w:val="000A7810"/>
    <w:rsid w:val="000B0D9A"/>
    <w:rsid w:val="000B20AB"/>
    <w:rsid w:val="000B20BB"/>
    <w:rsid w:val="000B40EF"/>
    <w:rsid w:val="000B4607"/>
    <w:rsid w:val="000B50D8"/>
    <w:rsid w:val="000B51AC"/>
    <w:rsid w:val="000B5554"/>
    <w:rsid w:val="000B6996"/>
    <w:rsid w:val="000C09B8"/>
    <w:rsid w:val="000C3CB7"/>
    <w:rsid w:val="000C4535"/>
    <w:rsid w:val="000C4706"/>
    <w:rsid w:val="000C60D1"/>
    <w:rsid w:val="000C6E74"/>
    <w:rsid w:val="000C6F84"/>
    <w:rsid w:val="000C7AC9"/>
    <w:rsid w:val="000C7BC1"/>
    <w:rsid w:val="000D0840"/>
    <w:rsid w:val="000D2FA7"/>
    <w:rsid w:val="000D4D96"/>
    <w:rsid w:val="000D6F55"/>
    <w:rsid w:val="000E1D80"/>
    <w:rsid w:val="000E25C7"/>
    <w:rsid w:val="000E40D6"/>
    <w:rsid w:val="000E472E"/>
    <w:rsid w:val="000E5C60"/>
    <w:rsid w:val="000E6910"/>
    <w:rsid w:val="000F3C9E"/>
    <w:rsid w:val="000F6082"/>
    <w:rsid w:val="000F6136"/>
    <w:rsid w:val="0010017D"/>
    <w:rsid w:val="001019BB"/>
    <w:rsid w:val="00102EEB"/>
    <w:rsid w:val="00104EE2"/>
    <w:rsid w:val="00105120"/>
    <w:rsid w:val="00107C93"/>
    <w:rsid w:val="001115E5"/>
    <w:rsid w:val="001118E4"/>
    <w:rsid w:val="001131A2"/>
    <w:rsid w:val="001137DC"/>
    <w:rsid w:val="00113887"/>
    <w:rsid w:val="00120248"/>
    <w:rsid w:val="00120BD5"/>
    <w:rsid w:val="00121E66"/>
    <w:rsid w:val="00124834"/>
    <w:rsid w:val="001276B1"/>
    <w:rsid w:val="001301DC"/>
    <w:rsid w:val="0013046B"/>
    <w:rsid w:val="00130D43"/>
    <w:rsid w:val="00131D9D"/>
    <w:rsid w:val="00131FA7"/>
    <w:rsid w:val="00132783"/>
    <w:rsid w:val="00132D66"/>
    <w:rsid w:val="00133CC8"/>
    <w:rsid w:val="00134A9D"/>
    <w:rsid w:val="00136B43"/>
    <w:rsid w:val="00137950"/>
    <w:rsid w:val="00142BD1"/>
    <w:rsid w:val="0014342F"/>
    <w:rsid w:val="00143592"/>
    <w:rsid w:val="00143694"/>
    <w:rsid w:val="00144C47"/>
    <w:rsid w:val="00146678"/>
    <w:rsid w:val="00147D4F"/>
    <w:rsid w:val="00150B5A"/>
    <w:rsid w:val="0015331D"/>
    <w:rsid w:val="00157229"/>
    <w:rsid w:val="00157474"/>
    <w:rsid w:val="00157E90"/>
    <w:rsid w:val="001601F9"/>
    <w:rsid w:val="00160AC1"/>
    <w:rsid w:val="00160FEA"/>
    <w:rsid w:val="00161D17"/>
    <w:rsid w:val="0016328D"/>
    <w:rsid w:val="00163B00"/>
    <w:rsid w:val="00164312"/>
    <w:rsid w:val="001647E9"/>
    <w:rsid w:val="001655B0"/>
    <w:rsid w:val="00165E65"/>
    <w:rsid w:val="00170BB9"/>
    <w:rsid w:val="00170C1B"/>
    <w:rsid w:val="00173A51"/>
    <w:rsid w:val="001756A3"/>
    <w:rsid w:val="00176D7B"/>
    <w:rsid w:val="00176E9F"/>
    <w:rsid w:val="001770C8"/>
    <w:rsid w:val="0018050D"/>
    <w:rsid w:val="00181ADA"/>
    <w:rsid w:val="00182BF1"/>
    <w:rsid w:val="001832D9"/>
    <w:rsid w:val="00183E81"/>
    <w:rsid w:val="00186126"/>
    <w:rsid w:val="00186C74"/>
    <w:rsid w:val="00187339"/>
    <w:rsid w:val="00191845"/>
    <w:rsid w:val="00191DC8"/>
    <w:rsid w:val="00192040"/>
    <w:rsid w:val="00193105"/>
    <w:rsid w:val="001964CF"/>
    <w:rsid w:val="00196E19"/>
    <w:rsid w:val="001A0D0F"/>
    <w:rsid w:val="001A12C3"/>
    <w:rsid w:val="001A2575"/>
    <w:rsid w:val="001A30AB"/>
    <w:rsid w:val="001A419C"/>
    <w:rsid w:val="001A5569"/>
    <w:rsid w:val="001A5F00"/>
    <w:rsid w:val="001A68EF"/>
    <w:rsid w:val="001B17DE"/>
    <w:rsid w:val="001B1D07"/>
    <w:rsid w:val="001B4439"/>
    <w:rsid w:val="001C22AA"/>
    <w:rsid w:val="001C2893"/>
    <w:rsid w:val="001C2F02"/>
    <w:rsid w:val="001C770F"/>
    <w:rsid w:val="001C7870"/>
    <w:rsid w:val="001C7E33"/>
    <w:rsid w:val="001D0E5A"/>
    <w:rsid w:val="001D20C9"/>
    <w:rsid w:val="001D2B5A"/>
    <w:rsid w:val="001D3308"/>
    <w:rsid w:val="001D336A"/>
    <w:rsid w:val="001D3D46"/>
    <w:rsid w:val="001D4914"/>
    <w:rsid w:val="001D59C7"/>
    <w:rsid w:val="001D600A"/>
    <w:rsid w:val="001D66B9"/>
    <w:rsid w:val="001D68B6"/>
    <w:rsid w:val="001E1810"/>
    <w:rsid w:val="001E1B3B"/>
    <w:rsid w:val="001E256A"/>
    <w:rsid w:val="001E2E82"/>
    <w:rsid w:val="001E3F2E"/>
    <w:rsid w:val="001E44C4"/>
    <w:rsid w:val="001E4F18"/>
    <w:rsid w:val="001E5C61"/>
    <w:rsid w:val="001E69C5"/>
    <w:rsid w:val="001F1118"/>
    <w:rsid w:val="001F1A3E"/>
    <w:rsid w:val="001F1A77"/>
    <w:rsid w:val="001F1F4C"/>
    <w:rsid w:val="001F2C16"/>
    <w:rsid w:val="001F3D76"/>
    <w:rsid w:val="001F41FD"/>
    <w:rsid w:val="001F422F"/>
    <w:rsid w:val="001F7006"/>
    <w:rsid w:val="001F7D13"/>
    <w:rsid w:val="001F7D45"/>
    <w:rsid w:val="002000EC"/>
    <w:rsid w:val="00201170"/>
    <w:rsid w:val="002025C5"/>
    <w:rsid w:val="00202A67"/>
    <w:rsid w:val="00203A3F"/>
    <w:rsid w:val="00205149"/>
    <w:rsid w:val="00206726"/>
    <w:rsid w:val="00207510"/>
    <w:rsid w:val="00210DD3"/>
    <w:rsid w:val="00212375"/>
    <w:rsid w:val="002129A9"/>
    <w:rsid w:val="00212A15"/>
    <w:rsid w:val="00212E60"/>
    <w:rsid w:val="00213B55"/>
    <w:rsid w:val="00213BBB"/>
    <w:rsid w:val="00213C11"/>
    <w:rsid w:val="00214392"/>
    <w:rsid w:val="00214698"/>
    <w:rsid w:val="00215868"/>
    <w:rsid w:val="0021617E"/>
    <w:rsid w:val="00216439"/>
    <w:rsid w:val="0021697B"/>
    <w:rsid w:val="0021747F"/>
    <w:rsid w:val="0022104D"/>
    <w:rsid w:val="002240C8"/>
    <w:rsid w:val="002248BF"/>
    <w:rsid w:val="0022517C"/>
    <w:rsid w:val="0022647B"/>
    <w:rsid w:val="002266A8"/>
    <w:rsid w:val="002267B7"/>
    <w:rsid w:val="002271E7"/>
    <w:rsid w:val="00227C0F"/>
    <w:rsid w:val="00230E72"/>
    <w:rsid w:val="00230F89"/>
    <w:rsid w:val="002320B0"/>
    <w:rsid w:val="00233884"/>
    <w:rsid w:val="00237B6C"/>
    <w:rsid w:val="0024137B"/>
    <w:rsid w:val="00241CCF"/>
    <w:rsid w:val="00241D65"/>
    <w:rsid w:val="0024221B"/>
    <w:rsid w:val="00242520"/>
    <w:rsid w:val="00245744"/>
    <w:rsid w:val="00250D44"/>
    <w:rsid w:val="00253BFE"/>
    <w:rsid w:val="00254751"/>
    <w:rsid w:val="00254C95"/>
    <w:rsid w:val="0026003F"/>
    <w:rsid w:val="00260C6D"/>
    <w:rsid w:val="002610B8"/>
    <w:rsid w:val="00261948"/>
    <w:rsid w:val="002624A3"/>
    <w:rsid w:val="00264088"/>
    <w:rsid w:val="002649ED"/>
    <w:rsid w:val="002652F8"/>
    <w:rsid w:val="002657BD"/>
    <w:rsid w:val="00267EB0"/>
    <w:rsid w:val="0027082C"/>
    <w:rsid w:val="00270F8F"/>
    <w:rsid w:val="002714B6"/>
    <w:rsid w:val="00272308"/>
    <w:rsid w:val="00272AD2"/>
    <w:rsid w:val="00273448"/>
    <w:rsid w:val="002739FC"/>
    <w:rsid w:val="00274DA1"/>
    <w:rsid w:val="00274EFE"/>
    <w:rsid w:val="00276E67"/>
    <w:rsid w:val="0027716D"/>
    <w:rsid w:val="00282D79"/>
    <w:rsid w:val="00282E51"/>
    <w:rsid w:val="002841F4"/>
    <w:rsid w:val="00284626"/>
    <w:rsid w:val="00284DBE"/>
    <w:rsid w:val="0028779B"/>
    <w:rsid w:val="00290D5A"/>
    <w:rsid w:val="00290F99"/>
    <w:rsid w:val="00292BE4"/>
    <w:rsid w:val="00292FC1"/>
    <w:rsid w:val="00293471"/>
    <w:rsid w:val="002937B6"/>
    <w:rsid w:val="002957F4"/>
    <w:rsid w:val="00296258"/>
    <w:rsid w:val="002A07D8"/>
    <w:rsid w:val="002A1AA6"/>
    <w:rsid w:val="002A1E53"/>
    <w:rsid w:val="002A2A4E"/>
    <w:rsid w:val="002A2CB4"/>
    <w:rsid w:val="002A3258"/>
    <w:rsid w:val="002A462B"/>
    <w:rsid w:val="002A5070"/>
    <w:rsid w:val="002A5145"/>
    <w:rsid w:val="002A6201"/>
    <w:rsid w:val="002B1755"/>
    <w:rsid w:val="002B20CA"/>
    <w:rsid w:val="002B3670"/>
    <w:rsid w:val="002B456A"/>
    <w:rsid w:val="002B47A5"/>
    <w:rsid w:val="002B4B30"/>
    <w:rsid w:val="002B4F9D"/>
    <w:rsid w:val="002B5483"/>
    <w:rsid w:val="002B5BE9"/>
    <w:rsid w:val="002C0C52"/>
    <w:rsid w:val="002C158C"/>
    <w:rsid w:val="002C3C9B"/>
    <w:rsid w:val="002C3D73"/>
    <w:rsid w:val="002C4524"/>
    <w:rsid w:val="002C4739"/>
    <w:rsid w:val="002C501A"/>
    <w:rsid w:val="002C5683"/>
    <w:rsid w:val="002C6BD7"/>
    <w:rsid w:val="002D536B"/>
    <w:rsid w:val="002D6DBA"/>
    <w:rsid w:val="002D76A9"/>
    <w:rsid w:val="002E05A4"/>
    <w:rsid w:val="002E174F"/>
    <w:rsid w:val="002E1F2E"/>
    <w:rsid w:val="002E1F58"/>
    <w:rsid w:val="002E422D"/>
    <w:rsid w:val="002E4F4E"/>
    <w:rsid w:val="002E7847"/>
    <w:rsid w:val="002F0E26"/>
    <w:rsid w:val="002F3CEA"/>
    <w:rsid w:val="002F4B72"/>
    <w:rsid w:val="002F5952"/>
    <w:rsid w:val="002F7092"/>
    <w:rsid w:val="0030015B"/>
    <w:rsid w:val="00302AF0"/>
    <w:rsid w:val="00303D03"/>
    <w:rsid w:val="0030475D"/>
    <w:rsid w:val="00305F8C"/>
    <w:rsid w:val="003060AD"/>
    <w:rsid w:val="00306163"/>
    <w:rsid w:val="00306BD1"/>
    <w:rsid w:val="0030773E"/>
    <w:rsid w:val="00307A33"/>
    <w:rsid w:val="00307F53"/>
    <w:rsid w:val="003118CA"/>
    <w:rsid w:val="00311D5F"/>
    <w:rsid w:val="003122F0"/>
    <w:rsid w:val="003133AD"/>
    <w:rsid w:val="00313ED5"/>
    <w:rsid w:val="0031572A"/>
    <w:rsid w:val="00315911"/>
    <w:rsid w:val="00315E5D"/>
    <w:rsid w:val="00316CDE"/>
    <w:rsid w:val="003170F7"/>
    <w:rsid w:val="00323637"/>
    <w:rsid w:val="0032449B"/>
    <w:rsid w:val="003245AA"/>
    <w:rsid w:val="0032592B"/>
    <w:rsid w:val="00330830"/>
    <w:rsid w:val="0033123A"/>
    <w:rsid w:val="0033175E"/>
    <w:rsid w:val="00331C75"/>
    <w:rsid w:val="00331F3A"/>
    <w:rsid w:val="003334CB"/>
    <w:rsid w:val="0033376D"/>
    <w:rsid w:val="00333D34"/>
    <w:rsid w:val="0033435A"/>
    <w:rsid w:val="003345BC"/>
    <w:rsid w:val="00342972"/>
    <w:rsid w:val="00342AE6"/>
    <w:rsid w:val="00343ADF"/>
    <w:rsid w:val="00346217"/>
    <w:rsid w:val="00347CCF"/>
    <w:rsid w:val="00352735"/>
    <w:rsid w:val="00353161"/>
    <w:rsid w:val="0035499E"/>
    <w:rsid w:val="00355924"/>
    <w:rsid w:val="003559C3"/>
    <w:rsid w:val="00360ADD"/>
    <w:rsid w:val="00362004"/>
    <w:rsid w:val="0036307F"/>
    <w:rsid w:val="0036341F"/>
    <w:rsid w:val="00363915"/>
    <w:rsid w:val="00363EA5"/>
    <w:rsid w:val="00364C07"/>
    <w:rsid w:val="00372562"/>
    <w:rsid w:val="003764BC"/>
    <w:rsid w:val="00383A45"/>
    <w:rsid w:val="0038434A"/>
    <w:rsid w:val="00386261"/>
    <w:rsid w:val="00386911"/>
    <w:rsid w:val="00386936"/>
    <w:rsid w:val="00386E45"/>
    <w:rsid w:val="00390746"/>
    <w:rsid w:val="00391209"/>
    <w:rsid w:val="00392643"/>
    <w:rsid w:val="00392C75"/>
    <w:rsid w:val="003930E3"/>
    <w:rsid w:val="00394FCD"/>
    <w:rsid w:val="00395203"/>
    <w:rsid w:val="00395613"/>
    <w:rsid w:val="00395AFA"/>
    <w:rsid w:val="00395C7C"/>
    <w:rsid w:val="0039726F"/>
    <w:rsid w:val="003A18BF"/>
    <w:rsid w:val="003A192E"/>
    <w:rsid w:val="003A2C29"/>
    <w:rsid w:val="003A3A6C"/>
    <w:rsid w:val="003A69CB"/>
    <w:rsid w:val="003B21DD"/>
    <w:rsid w:val="003B553D"/>
    <w:rsid w:val="003B6AB3"/>
    <w:rsid w:val="003C0645"/>
    <w:rsid w:val="003C0934"/>
    <w:rsid w:val="003C20D9"/>
    <w:rsid w:val="003C3909"/>
    <w:rsid w:val="003C659C"/>
    <w:rsid w:val="003C7D78"/>
    <w:rsid w:val="003D1E36"/>
    <w:rsid w:val="003D22E4"/>
    <w:rsid w:val="003E01C6"/>
    <w:rsid w:val="003E2993"/>
    <w:rsid w:val="003E3F70"/>
    <w:rsid w:val="003E4528"/>
    <w:rsid w:val="003E4ADA"/>
    <w:rsid w:val="003E54D8"/>
    <w:rsid w:val="003E6BD2"/>
    <w:rsid w:val="003E7335"/>
    <w:rsid w:val="003E7A4F"/>
    <w:rsid w:val="003F01C5"/>
    <w:rsid w:val="003F0D00"/>
    <w:rsid w:val="003F2AF4"/>
    <w:rsid w:val="003F2CE2"/>
    <w:rsid w:val="003F48D2"/>
    <w:rsid w:val="003F5802"/>
    <w:rsid w:val="003F5E28"/>
    <w:rsid w:val="003F5FE1"/>
    <w:rsid w:val="004015A5"/>
    <w:rsid w:val="004019AA"/>
    <w:rsid w:val="00404970"/>
    <w:rsid w:val="00404F31"/>
    <w:rsid w:val="0040562F"/>
    <w:rsid w:val="00406072"/>
    <w:rsid w:val="0040667F"/>
    <w:rsid w:val="00406B42"/>
    <w:rsid w:val="00407D2E"/>
    <w:rsid w:val="00412831"/>
    <w:rsid w:val="0041287E"/>
    <w:rsid w:val="00412C76"/>
    <w:rsid w:val="00413CE1"/>
    <w:rsid w:val="00415711"/>
    <w:rsid w:val="00415A7D"/>
    <w:rsid w:val="004165F9"/>
    <w:rsid w:val="00417D0F"/>
    <w:rsid w:val="0042058C"/>
    <w:rsid w:val="004208C8"/>
    <w:rsid w:val="004208D0"/>
    <w:rsid w:val="004212D6"/>
    <w:rsid w:val="004226BB"/>
    <w:rsid w:val="0042288F"/>
    <w:rsid w:val="004235B3"/>
    <w:rsid w:val="00423CA1"/>
    <w:rsid w:val="004270A7"/>
    <w:rsid w:val="00427663"/>
    <w:rsid w:val="00427ABB"/>
    <w:rsid w:val="00427FB3"/>
    <w:rsid w:val="00430F0A"/>
    <w:rsid w:val="0043267C"/>
    <w:rsid w:val="004335B8"/>
    <w:rsid w:val="00435662"/>
    <w:rsid w:val="00436F91"/>
    <w:rsid w:val="004379FF"/>
    <w:rsid w:val="0044007E"/>
    <w:rsid w:val="00440578"/>
    <w:rsid w:val="00440E09"/>
    <w:rsid w:val="00440E0B"/>
    <w:rsid w:val="00441C60"/>
    <w:rsid w:val="0044367B"/>
    <w:rsid w:val="00445820"/>
    <w:rsid w:val="0044647B"/>
    <w:rsid w:val="00446ADB"/>
    <w:rsid w:val="004475CE"/>
    <w:rsid w:val="00450488"/>
    <w:rsid w:val="004506D9"/>
    <w:rsid w:val="00450A2B"/>
    <w:rsid w:val="00451506"/>
    <w:rsid w:val="00452F2B"/>
    <w:rsid w:val="0045334F"/>
    <w:rsid w:val="00453543"/>
    <w:rsid w:val="0045431D"/>
    <w:rsid w:val="0045604D"/>
    <w:rsid w:val="00456FEE"/>
    <w:rsid w:val="00462325"/>
    <w:rsid w:val="00464DB5"/>
    <w:rsid w:val="00466629"/>
    <w:rsid w:val="00466EF8"/>
    <w:rsid w:val="00467DFF"/>
    <w:rsid w:val="00470931"/>
    <w:rsid w:val="00471EF7"/>
    <w:rsid w:val="004720D4"/>
    <w:rsid w:val="00474A3C"/>
    <w:rsid w:val="0047513A"/>
    <w:rsid w:val="004761B4"/>
    <w:rsid w:val="00477009"/>
    <w:rsid w:val="004817A8"/>
    <w:rsid w:val="004825CF"/>
    <w:rsid w:val="00485245"/>
    <w:rsid w:val="004861AC"/>
    <w:rsid w:val="0048705E"/>
    <w:rsid w:val="00487545"/>
    <w:rsid w:val="00487A7D"/>
    <w:rsid w:val="00487D6A"/>
    <w:rsid w:val="00491FD7"/>
    <w:rsid w:val="0049238B"/>
    <w:rsid w:val="00492690"/>
    <w:rsid w:val="00493253"/>
    <w:rsid w:val="00495963"/>
    <w:rsid w:val="004960C3"/>
    <w:rsid w:val="004A4924"/>
    <w:rsid w:val="004A5261"/>
    <w:rsid w:val="004A6BF1"/>
    <w:rsid w:val="004B1403"/>
    <w:rsid w:val="004B2507"/>
    <w:rsid w:val="004B32C6"/>
    <w:rsid w:val="004B48F1"/>
    <w:rsid w:val="004B5494"/>
    <w:rsid w:val="004B69D3"/>
    <w:rsid w:val="004C002E"/>
    <w:rsid w:val="004C72C5"/>
    <w:rsid w:val="004D46CE"/>
    <w:rsid w:val="004D4780"/>
    <w:rsid w:val="004D4D91"/>
    <w:rsid w:val="004D7583"/>
    <w:rsid w:val="004E17C5"/>
    <w:rsid w:val="004E2FCD"/>
    <w:rsid w:val="004E4499"/>
    <w:rsid w:val="004E4BA2"/>
    <w:rsid w:val="004E758D"/>
    <w:rsid w:val="004F0E25"/>
    <w:rsid w:val="004F125A"/>
    <w:rsid w:val="004F17E6"/>
    <w:rsid w:val="004F1EA4"/>
    <w:rsid w:val="004F2BF5"/>
    <w:rsid w:val="004F33A9"/>
    <w:rsid w:val="004F3FC3"/>
    <w:rsid w:val="004F4674"/>
    <w:rsid w:val="004F593F"/>
    <w:rsid w:val="004F754C"/>
    <w:rsid w:val="004F765B"/>
    <w:rsid w:val="00501515"/>
    <w:rsid w:val="00501E9B"/>
    <w:rsid w:val="00502AF4"/>
    <w:rsid w:val="0050354F"/>
    <w:rsid w:val="005036CA"/>
    <w:rsid w:val="005063EA"/>
    <w:rsid w:val="005065CE"/>
    <w:rsid w:val="0050743D"/>
    <w:rsid w:val="00507E96"/>
    <w:rsid w:val="00511E77"/>
    <w:rsid w:val="005128B5"/>
    <w:rsid w:val="00512FE5"/>
    <w:rsid w:val="0051310E"/>
    <w:rsid w:val="0051368A"/>
    <w:rsid w:val="00514449"/>
    <w:rsid w:val="00515402"/>
    <w:rsid w:val="00516035"/>
    <w:rsid w:val="00516117"/>
    <w:rsid w:val="005164EB"/>
    <w:rsid w:val="00516B99"/>
    <w:rsid w:val="00516BC0"/>
    <w:rsid w:val="0051711B"/>
    <w:rsid w:val="00520B09"/>
    <w:rsid w:val="00522239"/>
    <w:rsid w:val="00522428"/>
    <w:rsid w:val="00524BE7"/>
    <w:rsid w:val="00524D73"/>
    <w:rsid w:val="005265F8"/>
    <w:rsid w:val="00527D93"/>
    <w:rsid w:val="00530A76"/>
    <w:rsid w:val="0053177A"/>
    <w:rsid w:val="00532032"/>
    <w:rsid w:val="00532EB7"/>
    <w:rsid w:val="00533F5E"/>
    <w:rsid w:val="005341A9"/>
    <w:rsid w:val="005344F2"/>
    <w:rsid w:val="00534D83"/>
    <w:rsid w:val="005361F2"/>
    <w:rsid w:val="00536D9D"/>
    <w:rsid w:val="0053777F"/>
    <w:rsid w:val="00537805"/>
    <w:rsid w:val="00537ED4"/>
    <w:rsid w:val="00542D62"/>
    <w:rsid w:val="00543FCE"/>
    <w:rsid w:val="00544D6B"/>
    <w:rsid w:val="005450FB"/>
    <w:rsid w:val="00547DA9"/>
    <w:rsid w:val="00550818"/>
    <w:rsid w:val="00550843"/>
    <w:rsid w:val="00550BB0"/>
    <w:rsid w:val="00551258"/>
    <w:rsid w:val="00556A21"/>
    <w:rsid w:val="00556AEF"/>
    <w:rsid w:val="0056045C"/>
    <w:rsid w:val="00565130"/>
    <w:rsid w:val="00566896"/>
    <w:rsid w:val="0056777A"/>
    <w:rsid w:val="00571011"/>
    <w:rsid w:val="0057288B"/>
    <w:rsid w:val="00574EFB"/>
    <w:rsid w:val="00575DD0"/>
    <w:rsid w:val="0057620A"/>
    <w:rsid w:val="00576720"/>
    <w:rsid w:val="00576DD7"/>
    <w:rsid w:val="00577535"/>
    <w:rsid w:val="0058021E"/>
    <w:rsid w:val="00580299"/>
    <w:rsid w:val="00581D38"/>
    <w:rsid w:val="00581DD0"/>
    <w:rsid w:val="00582239"/>
    <w:rsid w:val="00582821"/>
    <w:rsid w:val="005841D6"/>
    <w:rsid w:val="00584BD4"/>
    <w:rsid w:val="00585D45"/>
    <w:rsid w:val="00585F75"/>
    <w:rsid w:val="005860B3"/>
    <w:rsid w:val="0059039D"/>
    <w:rsid w:val="00591077"/>
    <w:rsid w:val="00596FC2"/>
    <w:rsid w:val="005A3917"/>
    <w:rsid w:val="005A397A"/>
    <w:rsid w:val="005A6C53"/>
    <w:rsid w:val="005A7364"/>
    <w:rsid w:val="005B08A9"/>
    <w:rsid w:val="005B0F75"/>
    <w:rsid w:val="005B4D42"/>
    <w:rsid w:val="005B5B05"/>
    <w:rsid w:val="005C1360"/>
    <w:rsid w:val="005C1994"/>
    <w:rsid w:val="005C2553"/>
    <w:rsid w:val="005C2AF1"/>
    <w:rsid w:val="005C42B9"/>
    <w:rsid w:val="005C4A0B"/>
    <w:rsid w:val="005C4B31"/>
    <w:rsid w:val="005C6A8C"/>
    <w:rsid w:val="005C6C5A"/>
    <w:rsid w:val="005C74E6"/>
    <w:rsid w:val="005D15A2"/>
    <w:rsid w:val="005D2908"/>
    <w:rsid w:val="005D6323"/>
    <w:rsid w:val="005D75A7"/>
    <w:rsid w:val="005D79D4"/>
    <w:rsid w:val="005D7C74"/>
    <w:rsid w:val="005E0A98"/>
    <w:rsid w:val="005E24CF"/>
    <w:rsid w:val="005E3FC0"/>
    <w:rsid w:val="005E4545"/>
    <w:rsid w:val="005E66D9"/>
    <w:rsid w:val="005E7DA4"/>
    <w:rsid w:val="005F06D1"/>
    <w:rsid w:val="005F0CD0"/>
    <w:rsid w:val="005F2A51"/>
    <w:rsid w:val="005F46F1"/>
    <w:rsid w:val="005F4D2A"/>
    <w:rsid w:val="005F5034"/>
    <w:rsid w:val="005F5C70"/>
    <w:rsid w:val="005F642E"/>
    <w:rsid w:val="005F68FB"/>
    <w:rsid w:val="005F6E3F"/>
    <w:rsid w:val="005F7EE0"/>
    <w:rsid w:val="00602FDA"/>
    <w:rsid w:val="00603B93"/>
    <w:rsid w:val="00603BD1"/>
    <w:rsid w:val="006049BA"/>
    <w:rsid w:val="00604C99"/>
    <w:rsid w:val="00605E74"/>
    <w:rsid w:val="00607034"/>
    <w:rsid w:val="006077FE"/>
    <w:rsid w:val="006107EA"/>
    <w:rsid w:val="006123B9"/>
    <w:rsid w:val="0061286D"/>
    <w:rsid w:val="00613227"/>
    <w:rsid w:val="006141BF"/>
    <w:rsid w:val="00614744"/>
    <w:rsid w:val="0061514C"/>
    <w:rsid w:val="00617F03"/>
    <w:rsid w:val="006207F9"/>
    <w:rsid w:val="00622A96"/>
    <w:rsid w:val="00625A3B"/>
    <w:rsid w:val="0062697B"/>
    <w:rsid w:val="00626FE4"/>
    <w:rsid w:val="0062771E"/>
    <w:rsid w:val="00627B8D"/>
    <w:rsid w:val="00631134"/>
    <w:rsid w:val="00632703"/>
    <w:rsid w:val="00632DAC"/>
    <w:rsid w:val="00633182"/>
    <w:rsid w:val="006346E3"/>
    <w:rsid w:val="006360B9"/>
    <w:rsid w:val="00636258"/>
    <w:rsid w:val="00637184"/>
    <w:rsid w:val="0063726E"/>
    <w:rsid w:val="0063794B"/>
    <w:rsid w:val="00637CD4"/>
    <w:rsid w:val="00637DDB"/>
    <w:rsid w:val="0064073D"/>
    <w:rsid w:val="0064214D"/>
    <w:rsid w:val="006430DF"/>
    <w:rsid w:val="00647693"/>
    <w:rsid w:val="00652409"/>
    <w:rsid w:val="006532B6"/>
    <w:rsid w:val="00654895"/>
    <w:rsid w:val="00655135"/>
    <w:rsid w:val="00656165"/>
    <w:rsid w:val="00656E3E"/>
    <w:rsid w:val="00657185"/>
    <w:rsid w:val="006572C4"/>
    <w:rsid w:val="00657790"/>
    <w:rsid w:val="006615AE"/>
    <w:rsid w:val="00662F82"/>
    <w:rsid w:val="00663491"/>
    <w:rsid w:val="0067327C"/>
    <w:rsid w:val="00673863"/>
    <w:rsid w:val="00673C47"/>
    <w:rsid w:val="006741CC"/>
    <w:rsid w:val="00675665"/>
    <w:rsid w:val="00675ECB"/>
    <w:rsid w:val="00676882"/>
    <w:rsid w:val="00676F6E"/>
    <w:rsid w:val="00677AEB"/>
    <w:rsid w:val="00681A32"/>
    <w:rsid w:val="006827BB"/>
    <w:rsid w:val="0068407C"/>
    <w:rsid w:val="0068560A"/>
    <w:rsid w:val="00685D08"/>
    <w:rsid w:val="00686E9B"/>
    <w:rsid w:val="006873FE"/>
    <w:rsid w:val="00692470"/>
    <w:rsid w:val="00692658"/>
    <w:rsid w:val="00695F08"/>
    <w:rsid w:val="00696894"/>
    <w:rsid w:val="00696E4E"/>
    <w:rsid w:val="00697ACD"/>
    <w:rsid w:val="006A0B87"/>
    <w:rsid w:val="006A3BEF"/>
    <w:rsid w:val="006A63DC"/>
    <w:rsid w:val="006A6844"/>
    <w:rsid w:val="006A6EB4"/>
    <w:rsid w:val="006A7D0E"/>
    <w:rsid w:val="006B4AD5"/>
    <w:rsid w:val="006B692D"/>
    <w:rsid w:val="006B7074"/>
    <w:rsid w:val="006B794C"/>
    <w:rsid w:val="006B7D8C"/>
    <w:rsid w:val="006C0367"/>
    <w:rsid w:val="006C0800"/>
    <w:rsid w:val="006C0954"/>
    <w:rsid w:val="006C26CD"/>
    <w:rsid w:val="006C3017"/>
    <w:rsid w:val="006C3B03"/>
    <w:rsid w:val="006C4DCC"/>
    <w:rsid w:val="006C69E4"/>
    <w:rsid w:val="006C6D68"/>
    <w:rsid w:val="006D11F7"/>
    <w:rsid w:val="006D290E"/>
    <w:rsid w:val="006D3835"/>
    <w:rsid w:val="006D3997"/>
    <w:rsid w:val="006D40D3"/>
    <w:rsid w:val="006D41F4"/>
    <w:rsid w:val="006E163D"/>
    <w:rsid w:val="006E60AF"/>
    <w:rsid w:val="006E6381"/>
    <w:rsid w:val="006E63BC"/>
    <w:rsid w:val="006F09CA"/>
    <w:rsid w:val="006F1077"/>
    <w:rsid w:val="006F235F"/>
    <w:rsid w:val="006F3BC7"/>
    <w:rsid w:val="006F4818"/>
    <w:rsid w:val="007004DF"/>
    <w:rsid w:val="007013A1"/>
    <w:rsid w:val="00701F8B"/>
    <w:rsid w:val="00704B28"/>
    <w:rsid w:val="00705205"/>
    <w:rsid w:val="007054FA"/>
    <w:rsid w:val="0071168D"/>
    <w:rsid w:val="007133A0"/>
    <w:rsid w:val="0071351C"/>
    <w:rsid w:val="00713CB7"/>
    <w:rsid w:val="0071457D"/>
    <w:rsid w:val="00715389"/>
    <w:rsid w:val="007165E7"/>
    <w:rsid w:val="00716CFA"/>
    <w:rsid w:val="00717037"/>
    <w:rsid w:val="007179DF"/>
    <w:rsid w:val="00721307"/>
    <w:rsid w:val="00723253"/>
    <w:rsid w:val="00723FF4"/>
    <w:rsid w:val="00724E52"/>
    <w:rsid w:val="00726370"/>
    <w:rsid w:val="00727203"/>
    <w:rsid w:val="00727AD4"/>
    <w:rsid w:val="00730BA1"/>
    <w:rsid w:val="00731186"/>
    <w:rsid w:val="007311ED"/>
    <w:rsid w:val="007338CA"/>
    <w:rsid w:val="00734046"/>
    <w:rsid w:val="00734267"/>
    <w:rsid w:val="007344D7"/>
    <w:rsid w:val="00737C25"/>
    <w:rsid w:val="00737C5F"/>
    <w:rsid w:val="007400CB"/>
    <w:rsid w:val="00742522"/>
    <w:rsid w:val="0074271B"/>
    <w:rsid w:val="00744072"/>
    <w:rsid w:val="007506BB"/>
    <w:rsid w:val="00750AA4"/>
    <w:rsid w:val="00753CC9"/>
    <w:rsid w:val="007548F1"/>
    <w:rsid w:val="007569F7"/>
    <w:rsid w:val="00757128"/>
    <w:rsid w:val="007572A7"/>
    <w:rsid w:val="00757C08"/>
    <w:rsid w:val="00761360"/>
    <w:rsid w:val="007638A0"/>
    <w:rsid w:val="007668A4"/>
    <w:rsid w:val="00771360"/>
    <w:rsid w:val="00775C37"/>
    <w:rsid w:val="00777585"/>
    <w:rsid w:val="0078424E"/>
    <w:rsid w:val="00784A95"/>
    <w:rsid w:val="00784DA5"/>
    <w:rsid w:val="00785643"/>
    <w:rsid w:val="00787995"/>
    <w:rsid w:val="00791F9F"/>
    <w:rsid w:val="00793552"/>
    <w:rsid w:val="00793A1B"/>
    <w:rsid w:val="00794A1F"/>
    <w:rsid w:val="00795046"/>
    <w:rsid w:val="007A0244"/>
    <w:rsid w:val="007A08E4"/>
    <w:rsid w:val="007A2077"/>
    <w:rsid w:val="007A2815"/>
    <w:rsid w:val="007A4BD1"/>
    <w:rsid w:val="007A5433"/>
    <w:rsid w:val="007A6271"/>
    <w:rsid w:val="007A65A0"/>
    <w:rsid w:val="007A65DA"/>
    <w:rsid w:val="007A6D77"/>
    <w:rsid w:val="007A6E7B"/>
    <w:rsid w:val="007B1491"/>
    <w:rsid w:val="007B2F91"/>
    <w:rsid w:val="007B711C"/>
    <w:rsid w:val="007C068C"/>
    <w:rsid w:val="007C0796"/>
    <w:rsid w:val="007C07CD"/>
    <w:rsid w:val="007C1941"/>
    <w:rsid w:val="007C3B59"/>
    <w:rsid w:val="007C4FD7"/>
    <w:rsid w:val="007C54F7"/>
    <w:rsid w:val="007C5895"/>
    <w:rsid w:val="007D31A1"/>
    <w:rsid w:val="007D382E"/>
    <w:rsid w:val="007D45F4"/>
    <w:rsid w:val="007D4D4D"/>
    <w:rsid w:val="007D7C76"/>
    <w:rsid w:val="007E0356"/>
    <w:rsid w:val="007E1583"/>
    <w:rsid w:val="007E1754"/>
    <w:rsid w:val="007E182F"/>
    <w:rsid w:val="007E1CE5"/>
    <w:rsid w:val="007E285E"/>
    <w:rsid w:val="007E3972"/>
    <w:rsid w:val="007E3A48"/>
    <w:rsid w:val="007E3FBB"/>
    <w:rsid w:val="007E4B12"/>
    <w:rsid w:val="007E5D74"/>
    <w:rsid w:val="007E60A0"/>
    <w:rsid w:val="007E7DDE"/>
    <w:rsid w:val="007F18CD"/>
    <w:rsid w:val="007F1CF7"/>
    <w:rsid w:val="007F205B"/>
    <w:rsid w:val="007F6EDE"/>
    <w:rsid w:val="007F7721"/>
    <w:rsid w:val="0081105D"/>
    <w:rsid w:val="008111B1"/>
    <w:rsid w:val="0081165D"/>
    <w:rsid w:val="00811A14"/>
    <w:rsid w:val="00811B52"/>
    <w:rsid w:val="00812135"/>
    <w:rsid w:val="00813E44"/>
    <w:rsid w:val="00814151"/>
    <w:rsid w:val="00814F9F"/>
    <w:rsid w:val="00816F16"/>
    <w:rsid w:val="00821EED"/>
    <w:rsid w:val="008227D1"/>
    <w:rsid w:val="00822F8E"/>
    <w:rsid w:val="0082354A"/>
    <w:rsid w:val="00823D24"/>
    <w:rsid w:val="00824B06"/>
    <w:rsid w:val="008263D9"/>
    <w:rsid w:val="00831100"/>
    <w:rsid w:val="00832416"/>
    <w:rsid w:val="00832F72"/>
    <w:rsid w:val="00836C9E"/>
    <w:rsid w:val="00837126"/>
    <w:rsid w:val="00840159"/>
    <w:rsid w:val="0084023A"/>
    <w:rsid w:val="00840926"/>
    <w:rsid w:val="00843A90"/>
    <w:rsid w:val="00843F7B"/>
    <w:rsid w:val="00845D91"/>
    <w:rsid w:val="0084795A"/>
    <w:rsid w:val="00847B7B"/>
    <w:rsid w:val="00850935"/>
    <w:rsid w:val="0085101E"/>
    <w:rsid w:val="00851124"/>
    <w:rsid w:val="00852258"/>
    <w:rsid w:val="00852FC0"/>
    <w:rsid w:val="00855E57"/>
    <w:rsid w:val="00855F70"/>
    <w:rsid w:val="00856C9C"/>
    <w:rsid w:val="00860ECE"/>
    <w:rsid w:val="0086246E"/>
    <w:rsid w:val="008657CA"/>
    <w:rsid w:val="00865D31"/>
    <w:rsid w:val="0086616E"/>
    <w:rsid w:val="00867505"/>
    <w:rsid w:val="00867CB3"/>
    <w:rsid w:val="0087049A"/>
    <w:rsid w:val="00874FA5"/>
    <w:rsid w:val="00875878"/>
    <w:rsid w:val="0087777D"/>
    <w:rsid w:val="00883128"/>
    <w:rsid w:val="00883458"/>
    <w:rsid w:val="0088390B"/>
    <w:rsid w:val="00884628"/>
    <w:rsid w:val="00884945"/>
    <w:rsid w:val="008856AD"/>
    <w:rsid w:val="00885FD2"/>
    <w:rsid w:val="00887090"/>
    <w:rsid w:val="00887E17"/>
    <w:rsid w:val="00892DFD"/>
    <w:rsid w:val="00896275"/>
    <w:rsid w:val="008972E7"/>
    <w:rsid w:val="008973F6"/>
    <w:rsid w:val="008A000C"/>
    <w:rsid w:val="008A07D7"/>
    <w:rsid w:val="008A1166"/>
    <w:rsid w:val="008A1BAD"/>
    <w:rsid w:val="008A4161"/>
    <w:rsid w:val="008A5097"/>
    <w:rsid w:val="008A73BB"/>
    <w:rsid w:val="008B02ED"/>
    <w:rsid w:val="008B0574"/>
    <w:rsid w:val="008B0818"/>
    <w:rsid w:val="008B23D7"/>
    <w:rsid w:val="008B4874"/>
    <w:rsid w:val="008B55C3"/>
    <w:rsid w:val="008B62A1"/>
    <w:rsid w:val="008B7030"/>
    <w:rsid w:val="008C3E7E"/>
    <w:rsid w:val="008C4781"/>
    <w:rsid w:val="008C64C0"/>
    <w:rsid w:val="008C6C47"/>
    <w:rsid w:val="008C7186"/>
    <w:rsid w:val="008D0570"/>
    <w:rsid w:val="008D0B22"/>
    <w:rsid w:val="008D104D"/>
    <w:rsid w:val="008D280E"/>
    <w:rsid w:val="008D34CD"/>
    <w:rsid w:val="008D479C"/>
    <w:rsid w:val="008D4898"/>
    <w:rsid w:val="008D4AE9"/>
    <w:rsid w:val="008E073D"/>
    <w:rsid w:val="008E0AEF"/>
    <w:rsid w:val="008E157F"/>
    <w:rsid w:val="008E3755"/>
    <w:rsid w:val="008E48BA"/>
    <w:rsid w:val="008E4E24"/>
    <w:rsid w:val="008E651D"/>
    <w:rsid w:val="008E6E2A"/>
    <w:rsid w:val="008E7EC0"/>
    <w:rsid w:val="008F1E60"/>
    <w:rsid w:val="008F377C"/>
    <w:rsid w:val="008F39CF"/>
    <w:rsid w:val="008F6731"/>
    <w:rsid w:val="008F7438"/>
    <w:rsid w:val="009014A4"/>
    <w:rsid w:val="00905A09"/>
    <w:rsid w:val="009078A9"/>
    <w:rsid w:val="009110A3"/>
    <w:rsid w:val="0091201A"/>
    <w:rsid w:val="00912BD0"/>
    <w:rsid w:val="00912E15"/>
    <w:rsid w:val="00913723"/>
    <w:rsid w:val="0091419A"/>
    <w:rsid w:val="00914EB0"/>
    <w:rsid w:val="0091589D"/>
    <w:rsid w:val="00921EC3"/>
    <w:rsid w:val="00922A2A"/>
    <w:rsid w:val="0092612D"/>
    <w:rsid w:val="009266A9"/>
    <w:rsid w:val="00927511"/>
    <w:rsid w:val="00933425"/>
    <w:rsid w:val="00933BB9"/>
    <w:rsid w:val="00934B0E"/>
    <w:rsid w:val="00935257"/>
    <w:rsid w:val="0093559B"/>
    <w:rsid w:val="00935C9E"/>
    <w:rsid w:val="0093637C"/>
    <w:rsid w:val="009369E3"/>
    <w:rsid w:val="00937B0D"/>
    <w:rsid w:val="0094054D"/>
    <w:rsid w:val="009407F6"/>
    <w:rsid w:val="00947C92"/>
    <w:rsid w:val="00950332"/>
    <w:rsid w:val="0095037E"/>
    <w:rsid w:val="009534E2"/>
    <w:rsid w:val="0095352F"/>
    <w:rsid w:val="00956ABD"/>
    <w:rsid w:val="00956BF0"/>
    <w:rsid w:val="00957002"/>
    <w:rsid w:val="00960439"/>
    <w:rsid w:val="00961DFE"/>
    <w:rsid w:val="00963153"/>
    <w:rsid w:val="00964C9E"/>
    <w:rsid w:val="009658CB"/>
    <w:rsid w:val="009711A3"/>
    <w:rsid w:val="00971F05"/>
    <w:rsid w:val="00973BC9"/>
    <w:rsid w:val="009751EC"/>
    <w:rsid w:val="00976944"/>
    <w:rsid w:val="00976F00"/>
    <w:rsid w:val="0098237B"/>
    <w:rsid w:val="00982B13"/>
    <w:rsid w:val="00983BC9"/>
    <w:rsid w:val="0098450F"/>
    <w:rsid w:val="009850E1"/>
    <w:rsid w:val="00985E76"/>
    <w:rsid w:val="00985F9C"/>
    <w:rsid w:val="00986BB6"/>
    <w:rsid w:val="00987852"/>
    <w:rsid w:val="00990B61"/>
    <w:rsid w:val="0099101F"/>
    <w:rsid w:val="0099117C"/>
    <w:rsid w:val="00994A21"/>
    <w:rsid w:val="009951F8"/>
    <w:rsid w:val="00995A17"/>
    <w:rsid w:val="00996678"/>
    <w:rsid w:val="00996ACA"/>
    <w:rsid w:val="00997B15"/>
    <w:rsid w:val="00997DC9"/>
    <w:rsid w:val="009A3849"/>
    <w:rsid w:val="009A4110"/>
    <w:rsid w:val="009A59D3"/>
    <w:rsid w:val="009A6C1B"/>
    <w:rsid w:val="009B2EFE"/>
    <w:rsid w:val="009B3935"/>
    <w:rsid w:val="009B3BA6"/>
    <w:rsid w:val="009B438E"/>
    <w:rsid w:val="009B5A31"/>
    <w:rsid w:val="009C2B41"/>
    <w:rsid w:val="009C5066"/>
    <w:rsid w:val="009C56F0"/>
    <w:rsid w:val="009C714E"/>
    <w:rsid w:val="009D202B"/>
    <w:rsid w:val="009D224C"/>
    <w:rsid w:val="009D31F6"/>
    <w:rsid w:val="009E0379"/>
    <w:rsid w:val="009E1C11"/>
    <w:rsid w:val="009E35E3"/>
    <w:rsid w:val="009E58CE"/>
    <w:rsid w:val="009E6125"/>
    <w:rsid w:val="009E613B"/>
    <w:rsid w:val="009E62F1"/>
    <w:rsid w:val="009E6899"/>
    <w:rsid w:val="009E6ED4"/>
    <w:rsid w:val="009E7252"/>
    <w:rsid w:val="009E72E5"/>
    <w:rsid w:val="009E7E86"/>
    <w:rsid w:val="009E7FBD"/>
    <w:rsid w:val="009F0341"/>
    <w:rsid w:val="009F0880"/>
    <w:rsid w:val="009F0FB5"/>
    <w:rsid w:val="009F2CDC"/>
    <w:rsid w:val="009F58FB"/>
    <w:rsid w:val="009F6363"/>
    <w:rsid w:val="009F63D5"/>
    <w:rsid w:val="009F7293"/>
    <w:rsid w:val="00A02032"/>
    <w:rsid w:val="00A0203F"/>
    <w:rsid w:val="00A02F20"/>
    <w:rsid w:val="00A030E0"/>
    <w:rsid w:val="00A04C51"/>
    <w:rsid w:val="00A06AE7"/>
    <w:rsid w:val="00A1034C"/>
    <w:rsid w:val="00A10A81"/>
    <w:rsid w:val="00A110F2"/>
    <w:rsid w:val="00A1231F"/>
    <w:rsid w:val="00A15A3B"/>
    <w:rsid w:val="00A16932"/>
    <w:rsid w:val="00A20585"/>
    <w:rsid w:val="00A2096C"/>
    <w:rsid w:val="00A21427"/>
    <w:rsid w:val="00A21F76"/>
    <w:rsid w:val="00A2290E"/>
    <w:rsid w:val="00A22ADC"/>
    <w:rsid w:val="00A27171"/>
    <w:rsid w:val="00A3035B"/>
    <w:rsid w:val="00A31C3B"/>
    <w:rsid w:val="00A336F9"/>
    <w:rsid w:val="00A37FB2"/>
    <w:rsid w:val="00A4029D"/>
    <w:rsid w:val="00A42108"/>
    <w:rsid w:val="00A437CC"/>
    <w:rsid w:val="00A45996"/>
    <w:rsid w:val="00A45B63"/>
    <w:rsid w:val="00A46D39"/>
    <w:rsid w:val="00A4780B"/>
    <w:rsid w:val="00A47818"/>
    <w:rsid w:val="00A47A04"/>
    <w:rsid w:val="00A50147"/>
    <w:rsid w:val="00A52513"/>
    <w:rsid w:val="00A52A86"/>
    <w:rsid w:val="00A52C55"/>
    <w:rsid w:val="00A53DAE"/>
    <w:rsid w:val="00A56816"/>
    <w:rsid w:val="00A57CCF"/>
    <w:rsid w:val="00A60DF7"/>
    <w:rsid w:val="00A63B1E"/>
    <w:rsid w:val="00A70E14"/>
    <w:rsid w:val="00A70F74"/>
    <w:rsid w:val="00A71015"/>
    <w:rsid w:val="00A71515"/>
    <w:rsid w:val="00A717D1"/>
    <w:rsid w:val="00A724B2"/>
    <w:rsid w:val="00A72B64"/>
    <w:rsid w:val="00A7336E"/>
    <w:rsid w:val="00A733BD"/>
    <w:rsid w:val="00A74307"/>
    <w:rsid w:val="00A80801"/>
    <w:rsid w:val="00A8115D"/>
    <w:rsid w:val="00A847E4"/>
    <w:rsid w:val="00A84C87"/>
    <w:rsid w:val="00A85FEC"/>
    <w:rsid w:val="00A86512"/>
    <w:rsid w:val="00A914A0"/>
    <w:rsid w:val="00A917F1"/>
    <w:rsid w:val="00A928CD"/>
    <w:rsid w:val="00A929F1"/>
    <w:rsid w:val="00A93F96"/>
    <w:rsid w:val="00A948B0"/>
    <w:rsid w:val="00A954B2"/>
    <w:rsid w:val="00A9553C"/>
    <w:rsid w:val="00A95690"/>
    <w:rsid w:val="00A9772B"/>
    <w:rsid w:val="00AA050D"/>
    <w:rsid w:val="00AA19E2"/>
    <w:rsid w:val="00AA3498"/>
    <w:rsid w:val="00AA3656"/>
    <w:rsid w:val="00AA36D8"/>
    <w:rsid w:val="00AA6633"/>
    <w:rsid w:val="00AA6DEC"/>
    <w:rsid w:val="00AA7AF6"/>
    <w:rsid w:val="00AB1061"/>
    <w:rsid w:val="00AB125F"/>
    <w:rsid w:val="00AB25A2"/>
    <w:rsid w:val="00AB3887"/>
    <w:rsid w:val="00AB42CA"/>
    <w:rsid w:val="00AC24C2"/>
    <w:rsid w:val="00AC29B2"/>
    <w:rsid w:val="00AC35D2"/>
    <w:rsid w:val="00AC4B6F"/>
    <w:rsid w:val="00AC598A"/>
    <w:rsid w:val="00AC7198"/>
    <w:rsid w:val="00AC7A74"/>
    <w:rsid w:val="00AD0299"/>
    <w:rsid w:val="00AD0544"/>
    <w:rsid w:val="00AD12B6"/>
    <w:rsid w:val="00AD12C3"/>
    <w:rsid w:val="00AD1CC4"/>
    <w:rsid w:val="00AD3CB7"/>
    <w:rsid w:val="00AD51D1"/>
    <w:rsid w:val="00AD5A10"/>
    <w:rsid w:val="00AD5E74"/>
    <w:rsid w:val="00AD6E4A"/>
    <w:rsid w:val="00AD75EB"/>
    <w:rsid w:val="00AE0AF1"/>
    <w:rsid w:val="00AE0BD7"/>
    <w:rsid w:val="00AE4281"/>
    <w:rsid w:val="00AE4A61"/>
    <w:rsid w:val="00AE5741"/>
    <w:rsid w:val="00AE67B4"/>
    <w:rsid w:val="00AE6915"/>
    <w:rsid w:val="00AE7803"/>
    <w:rsid w:val="00AE7B7C"/>
    <w:rsid w:val="00AF411E"/>
    <w:rsid w:val="00AF5E43"/>
    <w:rsid w:val="00AF7D5B"/>
    <w:rsid w:val="00B041F3"/>
    <w:rsid w:val="00B114EF"/>
    <w:rsid w:val="00B12A70"/>
    <w:rsid w:val="00B13067"/>
    <w:rsid w:val="00B147D0"/>
    <w:rsid w:val="00B151CF"/>
    <w:rsid w:val="00B15A7F"/>
    <w:rsid w:val="00B15D6B"/>
    <w:rsid w:val="00B15D8F"/>
    <w:rsid w:val="00B20FC6"/>
    <w:rsid w:val="00B2145C"/>
    <w:rsid w:val="00B22C79"/>
    <w:rsid w:val="00B23593"/>
    <w:rsid w:val="00B253CB"/>
    <w:rsid w:val="00B27A23"/>
    <w:rsid w:val="00B27B24"/>
    <w:rsid w:val="00B303F8"/>
    <w:rsid w:val="00B308DC"/>
    <w:rsid w:val="00B310BD"/>
    <w:rsid w:val="00B33739"/>
    <w:rsid w:val="00B33E36"/>
    <w:rsid w:val="00B345B9"/>
    <w:rsid w:val="00B35644"/>
    <w:rsid w:val="00B3631F"/>
    <w:rsid w:val="00B36579"/>
    <w:rsid w:val="00B37444"/>
    <w:rsid w:val="00B419AC"/>
    <w:rsid w:val="00B41C11"/>
    <w:rsid w:val="00B42C68"/>
    <w:rsid w:val="00B430F7"/>
    <w:rsid w:val="00B50760"/>
    <w:rsid w:val="00B508E2"/>
    <w:rsid w:val="00B51435"/>
    <w:rsid w:val="00B544C3"/>
    <w:rsid w:val="00B54CEA"/>
    <w:rsid w:val="00B56263"/>
    <w:rsid w:val="00B577C7"/>
    <w:rsid w:val="00B607A8"/>
    <w:rsid w:val="00B60BCB"/>
    <w:rsid w:val="00B6267A"/>
    <w:rsid w:val="00B6328B"/>
    <w:rsid w:val="00B63842"/>
    <w:rsid w:val="00B64022"/>
    <w:rsid w:val="00B654B3"/>
    <w:rsid w:val="00B666A0"/>
    <w:rsid w:val="00B66DE9"/>
    <w:rsid w:val="00B7160C"/>
    <w:rsid w:val="00B74C25"/>
    <w:rsid w:val="00B773D4"/>
    <w:rsid w:val="00B77477"/>
    <w:rsid w:val="00B77A8F"/>
    <w:rsid w:val="00B8055F"/>
    <w:rsid w:val="00B806DB"/>
    <w:rsid w:val="00B81238"/>
    <w:rsid w:val="00B816F7"/>
    <w:rsid w:val="00B81D8C"/>
    <w:rsid w:val="00B8252C"/>
    <w:rsid w:val="00B8444F"/>
    <w:rsid w:val="00B85A48"/>
    <w:rsid w:val="00B85B94"/>
    <w:rsid w:val="00B870FF"/>
    <w:rsid w:val="00B879D6"/>
    <w:rsid w:val="00B91698"/>
    <w:rsid w:val="00B92DD2"/>
    <w:rsid w:val="00B92E7F"/>
    <w:rsid w:val="00B930D1"/>
    <w:rsid w:val="00B93952"/>
    <w:rsid w:val="00B93F2E"/>
    <w:rsid w:val="00B94AD0"/>
    <w:rsid w:val="00B958F5"/>
    <w:rsid w:val="00B97C8B"/>
    <w:rsid w:val="00BA00E4"/>
    <w:rsid w:val="00BA1018"/>
    <w:rsid w:val="00BA3336"/>
    <w:rsid w:val="00BA4B79"/>
    <w:rsid w:val="00BA70AA"/>
    <w:rsid w:val="00BB079E"/>
    <w:rsid w:val="00BB2205"/>
    <w:rsid w:val="00BB319E"/>
    <w:rsid w:val="00BB3633"/>
    <w:rsid w:val="00BB59FA"/>
    <w:rsid w:val="00BB6698"/>
    <w:rsid w:val="00BB7CD5"/>
    <w:rsid w:val="00BC21F2"/>
    <w:rsid w:val="00BC41C3"/>
    <w:rsid w:val="00BC4E17"/>
    <w:rsid w:val="00BC72D2"/>
    <w:rsid w:val="00BC7F05"/>
    <w:rsid w:val="00BD043B"/>
    <w:rsid w:val="00BD0949"/>
    <w:rsid w:val="00BD0CBB"/>
    <w:rsid w:val="00BD1D67"/>
    <w:rsid w:val="00BD4A7D"/>
    <w:rsid w:val="00BD5755"/>
    <w:rsid w:val="00BD61CD"/>
    <w:rsid w:val="00BD63E4"/>
    <w:rsid w:val="00BD661C"/>
    <w:rsid w:val="00BD7293"/>
    <w:rsid w:val="00BE05D4"/>
    <w:rsid w:val="00BE27C1"/>
    <w:rsid w:val="00BE3A92"/>
    <w:rsid w:val="00BE405F"/>
    <w:rsid w:val="00BE6E17"/>
    <w:rsid w:val="00BE7425"/>
    <w:rsid w:val="00BF03AB"/>
    <w:rsid w:val="00BF11DE"/>
    <w:rsid w:val="00BF1CC3"/>
    <w:rsid w:val="00BF2E52"/>
    <w:rsid w:val="00BF4BEE"/>
    <w:rsid w:val="00BF6638"/>
    <w:rsid w:val="00BF6D7D"/>
    <w:rsid w:val="00BF703C"/>
    <w:rsid w:val="00BF75B6"/>
    <w:rsid w:val="00BF7BA0"/>
    <w:rsid w:val="00C04937"/>
    <w:rsid w:val="00C05AFB"/>
    <w:rsid w:val="00C06131"/>
    <w:rsid w:val="00C0673F"/>
    <w:rsid w:val="00C07F42"/>
    <w:rsid w:val="00C110A7"/>
    <w:rsid w:val="00C114C7"/>
    <w:rsid w:val="00C1150B"/>
    <w:rsid w:val="00C12136"/>
    <w:rsid w:val="00C12AE3"/>
    <w:rsid w:val="00C13121"/>
    <w:rsid w:val="00C20B48"/>
    <w:rsid w:val="00C210CD"/>
    <w:rsid w:val="00C210FB"/>
    <w:rsid w:val="00C22321"/>
    <w:rsid w:val="00C223FB"/>
    <w:rsid w:val="00C22404"/>
    <w:rsid w:val="00C263D6"/>
    <w:rsid w:val="00C2684F"/>
    <w:rsid w:val="00C273CE"/>
    <w:rsid w:val="00C278B4"/>
    <w:rsid w:val="00C30312"/>
    <w:rsid w:val="00C31D9C"/>
    <w:rsid w:val="00C320A7"/>
    <w:rsid w:val="00C3232C"/>
    <w:rsid w:val="00C34BDB"/>
    <w:rsid w:val="00C365B1"/>
    <w:rsid w:val="00C40394"/>
    <w:rsid w:val="00C40478"/>
    <w:rsid w:val="00C40E82"/>
    <w:rsid w:val="00C42B3C"/>
    <w:rsid w:val="00C44F6F"/>
    <w:rsid w:val="00C45749"/>
    <w:rsid w:val="00C46010"/>
    <w:rsid w:val="00C47378"/>
    <w:rsid w:val="00C52B3E"/>
    <w:rsid w:val="00C55465"/>
    <w:rsid w:val="00C575BE"/>
    <w:rsid w:val="00C576B8"/>
    <w:rsid w:val="00C57D6B"/>
    <w:rsid w:val="00C615DD"/>
    <w:rsid w:val="00C61D55"/>
    <w:rsid w:val="00C64425"/>
    <w:rsid w:val="00C6757A"/>
    <w:rsid w:val="00C708DE"/>
    <w:rsid w:val="00C71E9F"/>
    <w:rsid w:val="00C72360"/>
    <w:rsid w:val="00C74CA8"/>
    <w:rsid w:val="00C74E5E"/>
    <w:rsid w:val="00C76016"/>
    <w:rsid w:val="00C82F23"/>
    <w:rsid w:val="00C847C8"/>
    <w:rsid w:val="00C9098F"/>
    <w:rsid w:val="00C90ADB"/>
    <w:rsid w:val="00C90B50"/>
    <w:rsid w:val="00C90B9B"/>
    <w:rsid w:val="00C9185A"/>
    <w:rsid w:val="00C9498F"/>
    <w:rsid w:val="00C95469"/>
    <w:rsid w:val="00C95D0E"/>
    <w:rsid w:val="00C968C1"/>
    <w:rsid w:val="00C97DAC"/>
    <w:rsid w:val="00CA45DD"/>
    <w:rsid w:val="00CA4B50"/>
    <w:rsid w:val="00CA5CDD"/>
    <w:rsid w:val="00CA678D"/>
    <w:rsid w:val="00CA6B2C"/>
    <w:rsid w:val="00CB2170"/>
    <w:rsid w:val="00CB7352"/>
    <w:rsid w:val="00CB7869"/>
    <w:rsid w:val="00CC1256"/>
    <w:rsid w:val="00CC240B"/>
    <w:rsid w:val="00CC5978"/>
    <w:rsid w:val="00CC70BB"/>
    <w:rsid w:val="00CD1B7B"/>
    <w:rsid w:val="00CD548B"/>
    <w:rsid w:val="00CE39B1"/>
    <w:rsid w:val="00CE3CB2"/>
    <w:rsid w:val="00CE44F3"/>
    <w:rsid w:val="00CE4803"/>
    <w:rsid w:val="00CE5310"/>
    <w:rsid w:val="00CE581A"/>
    <w:rsid w:val="00CF1A8A"/>
    <w:rsid w:val="00CF2067"/>
    <w:rsid w:val="00CF7026"/>
    <w:rsid w:val="00CF7E4B"/>
    <w:rsid w:val="00D01408"/>
    <w:rsid w:val="00D049BA"/>
    <w:rsid w:val="00D054A1"/>
    <w:rsid w:val="00D07758"/>
    <w:rsid w:val="00D10A64"/>
    <w:rsid w:val="00D1231F"/>
    <w:rsid w:val="00D14C31"/>
    <w:rsid w:val="00D156E3"/>
    <w:rsid w:val="00D159F8"/>
    <w:rsid w:val="00D170D7"/>
    <w:rsid w:val="00D17198"/>
    <w:rsid w:val="00D218DB"/>
    <w:rsid w:val="00D21BE0"/>
    <w:rsid w:val="00D22D71"/>
    <w:rsid w:val="00D2364E"/>
    <w:rsid w:val="00D23756"/>
    <w:rsid w:val="00D23A44"/>
    <w:rsid w:val="00D25940"/>
    <w:rsid w:val="00D30C32"/>
    <w:rsid w:val="00D31176"/>
    <w:rsid w:val="00D31BA8"/>
    <w:rsid w:val="00D32635"/>
    <w:rsid w:val="00D32928"/>
    <w:rsid w:val="00D32B99"/>
    <w:rsid w:val="00D330CB"/>
    <w:rsid w:val="00D33B3A"/>
    <w:rsid w:val="00D35126"/>
    <w:rsid w:val="00D36CCE"/>
    <w:rsid w:val="00D450CC"/>
    <w:rsid w:val="00D4597A"/>
    <w:rsid w:val="00D50D8E"/>
    <w:rsid w:val="00D50F99"/>
    <w:rsid w:val="00D51801"/>
    <w:rsid w:val="00D52CF0"/>
    <w:rsid w:val="00D5354D"/>
    <w:rsid w:val="00D53905"/>
    <w:rsid w:val="00D541B6"/>
    <w:rsid w:val="00D550A3"/>
    <w:rsid w:val="00D55A36"/>
    <w:rsid w:val="00D5641F"/>
    <w:rsid w:val="00D5680E"/>
    <w:rsid w:val="00D5688C"/>
    <w:rsid w:val="00D57017"/>
    <w:rsid w:val="00D633A1"/>
    <w:rsid w:val="00D63AAB"/>
    <w:rsid w:val="00D644B2"/>
    <w:rsid w:val="00D646F6"/>
    <w:rsid w:val="00D64B64"/>
    <w:rsid w:val="00D65280"/>
    <w:rsid w:val="00D658C6"/>
    <w:rsid w:val="00D67083"/>
    <w:rsid w:val="00D710DA"/>
    <w:rsid w:val="00D727A4"/>
    <w:rsid w:val="00D742C1"/>
    <w:rsid w:val="00D74776"/>
    <w:rsid w:val="00D7599E"/>
    <w:rsid w:val="00D75C98"/>
    <w:rsid w:val="00D7678C"/>
    <w:rsid w:val="00D77148"/>
    <w:rsid w:val="00D81DCE"/>
    <w:rsid w:val="00D86577"/>
    <w:rsid w:val="00D8775B"/>
    <w:rsid w:val="00D87B56"/>
    <w:rsid w:val="00D87CEE"/>
    <w:rsid w:val="00D90D13"/>
    <w:rsid w:val="00D925C8"/>
    <w:rsid w:val="00D93ABC"/>
    <w:rsid w:val="00D96A4E"/>
    <w:rsid w:val="00D9786D"/>
    <w:rsid w:val="00DA1971"/>
    <w:rsid w:val="00DA20DD"/>
    <w:rsid w:val="00DA5963"/>
    <w:rsid w:val="00DA7484"/>
    <w:rsid w:val="00DA7567"/>
    <w:rsid w:val="00DB6307"/>
    <w:rsid w:val="00DB6875"/>
    <w:rsid w:val="00DB6AB4"/>
    <w:rsid w:val="00DC0670"/>
    <w:rsid w:val="00DC2200"/>
    <w:rsid w:val="00DC3C76"/>
    <w:rsid w:val="00DC58EE"/>
    <w:rsid w:val="00DC5A29"/>
    <w:rsid w:val="00DC65D6"/>
    <w:rsid w:val="00DC7ADA"/>
    <w:rsid w:val="00DC7BCD"/>
    <w:rsid w:val="00DD060E"/>
    <w:rsid w:val="00DD184C"/>
    <w:rsid w:val="00DD21C6"/>
    <w:rsid w:val="00DD2574"/>
    <w:rsid w:val="00DD78C0"/>
    <w:rsid w:val="00DE0C40"/>
    <w:rsid w:val="00DE1A96"/>
    <w:rsid w:val="00DE272A"/>
    <w:rsid w:val="00DE2AE4"/>
    <w:rsid w:val="00DE3C70"/>
    <w:rsid w:val="00DE4159"/>
    <w:rsid w:val="00DE45AC"/>
    <w:rsid w:val="00DE5B02"/>
    <w:rsid w:val="00DE68AE"/>
    <w:rsid w:val="00DE7128"/>
    <w:rsid w:val="00DF034C"/>
    <w:rsid w:val="00DF09FD"/>
    <w:rsid w:val="00DF0E17"/>
    <w:rsid w:val="00DF3B38"/>
    <w:rsid w:val="00DF5F51"/>
    <w:rsid w:val="00DF6879"/>
    <w:rsid w:val="00DF704F"/>
    <w:rsid w:val="00DF7C4F"/>
    <w:rsid w:val="00DF7D71"/>
    <w:rsid w:val="00E00931"/>
    <w:rsid w:val="00E01591"/>
    <w:rsid w:val="00E01E84"/>
    <w:rsid w:val="00E02220"/>
    <w:rsid w:val="00E03218"/>
    <w:rsid w:val="00E03260"/>
    <w:rsid w:val="00E03A41"/>
    <w:rsid w:val="00E03D15"/>
    <w:rsid w:val="00E04C1C"/>
    <w:rsid w:val="00E04DB7"/>
    <w:rsid w:val="00E13A0B"/>
    <w:rsid w:val="00E13F2E"/>
    <w:rsid w:val="00E13F8B"/>
    <w:rsid w:val="00E16B51"/>
    <w:rsid w:val="00E21874"/>
    <w:rsid w:val="00E21EBA"/>
    <w:rsid w:val="00E2276F"/>
    <w:rsid w:val="00E23737"/>
    <w:rsid w:val="00E243CF"/>
    <w:rsid w:val="00E25645"/>
    <w:rsid w:val="00E258E4"/>
    <w:rsid w:val="00E2600E"/>
    <w:rsid w:val="00E26515"/>
    <w:rsid w:val="00E26905"/>
    <w:rsid w:val="00E305BA"/>
    <w:rsid w:val="00E3095A"/>
    <w:rsid w:val="00E312D8"/>
    <w:rsid w:val="00E31D71"/>
    <w:rsid w:val="00E339E1"/>
    <w:rsid w:val="00E401CB"/>
    <w:rsid w:val="00E40542"/>
    <w:rsid w:val="00E40E3C"/>
    <w:rsid w:val="00E42BCD"/>
    <w:rsid w:val="00E43080"/>
    <w:rsid w:val="00E444F8"/>
    <w:rsid w:val="00E445CC"/>
    <w:rsid w:val="00E44768"/>
    <w:rsid w:val="00E463AD"/>
    <w:rsid w:val="00E46D5D"/>
    <w:rsid w:val="00E47F96"/>
    <w:rsid w:val="00E50F96"/>
    <w:rsid w:val="00E52CE5"/>
    <w:rsid w:val="00E54564"/>
    <w:rsid w:val="00E557DD"/>
    <w:rsid w:val="00E5625A"/>
    <w:rsid w:val="00E5690F"/>
    <w:rsid w:val="00E57B58"/>
    <w:rsid w:val="00E60E4C"/>
    <w:rsid w:val="00E64037"/>
    <w:rsid w:val="00E64B96"/>
    <w:rsid w:val="00E66B3E"/>
    <w:rsid w:val="00E67B82"/>
    <w:rsid w:val="00E67BB5"/>
    <w:rsid w:val="00E70908"/>
    <w:rsid w:val="00E71F21"/>
    <w:rsid w:val="00E72854"/>
    <w:rsid w:val="00E73A00"/>
    <w:rsid w:val="00E74FD0"/>
    <w:rsid w:val="00E7576E"/>
    <w:rsid w:val="00E82315"/>
    <w:rsid w:val="00E84072"/>
    <w:rsid w:val="00E866CE"/>
    <w:rsid w:val="00E9094F"/>
    <w:rsid w:val="00E91F57"/>
    <w:rsid w:val="00E9324B"/>
    <w:rsid w:val="00E949FA"/>
    <w:rsid w:val="00E96292"/>
    <w:rsid w:val="00E97618"/>
    <w:rsid w:val="00E97BAB"/>
    <w:rsid w:val="00E97CDC"/>
    <w:rsid w:val="00EA2562"/>
    <w:rsid w:val="00EA348E"/>
    <w:rsid w:val="00EA41D4"/>
    <w:rsid w:val="00EA4500"/>
    <w:rsid w:val="00EA48C8"/>
    <w:rsid w:val="00EA6035"/>
    <w:rsid w:val="00EA7B76"/>
    <w:rsid w:val="00EB0530"/>
    <w:rsid w:val="00EB12EB"/>
    <w:rsid w:val="00EB5591"/>
    <w:rsid w:val="00EC0474"/>
    <w:rsid w:val="00EC341D"/>
    <w:rsid w:val="00EC404D"/>
    <w:rsid w:val="00EC4092"/>
    <w:rsid w:val="00EC7B14"/>
    <w:rsid w:val="00EC7FB1"/>
    <w:rsid w:val="00ED4B0E"/>
    <w:rsid w:val="00ED5871"/>
    <w:rsid w:val="00EE176B"/>
    <w:rsid w:val="00EE21E2"/>
    <w:rsid w:val="00EE4EDA"/>
    <w:rsid w:val="00EE62AF"/>
    <w:rsid w:val="00EF1212"/>
    <w:rsid w:val="00EF3093"/>
    <w:rsid w:val="00EF3376"/>
    <w:rsid w:val="00EF3EAC"/>
    <w:rsid w:val="00EF505E"/>
    <w:rsid w:val="00EF57FD"/>
    <w:rsid w:val="00EF6A75"/>
    <w:rsid w:val="00EF7E0F"/>
    <w:rsid w:val="00F00F12"/>
    <w:rsid w:val="00F01C36"/>
    <w:rsid w:val="00F02188"/>
    <w:rsid w:val="00F05A5C"/>
    <w:rsid w:val="00F064D5"/>
    <w:rsid w:val="00F06975"/>
    <w:rsid w:val="00F06AB6"/>
    <w:rsid w:val="00F06CD8"/>
    <w:rsid w:val="00F078F3"/>
    <w:rsid w:val="00F10A2D"/>
    <w:rsid w:val="00F13536"/>
    <w:rsid w:val="00F13924"/>
    <w:rsid w:val="00F156DD"/>
    <w:rsid w:val="00F15AB2"/>
    <w:rsid w:val="00F15C07"/>
    <w:rsid w:val="00F2082D"/>
    <w:rsid w:val="00F21A4F"/>
    <w:rsid w:val="00F22119"/>
    <w:rsid w:val="00F22A53"/>
    <w:rsid w:val="00F2412E"/>
    <w:rsid w:val="00F27D47"/>
    <w:rsid w:val="00F310F1"/>
    <w:rsid w:val="00F35400"/>
    <w:rsid w:val="00F3585E"/>
    <w:rsid w:val="00F40151"/>
    <w:rsid w:val="00F4166D"/>
    <w:rsid w:val="00F4205F"/>
    <w:rsid w:val="00F43D85"/>
    <w:rsid w:val="00F470ED"/>
    <w:rsid w:val="00F4718A"/>
    <w:rsid w:val="00F4721A"/>
    <w:rsid w:val="00F504BF"/>
    <w:rsid w:val="00F5370F"/>
    <w:rsid w:val="00F53F0A"/>
    <w:rsid w:val="00F54266"/>
    <w:rsid w:val="00F55D8A"/>
    <w:rsid w:val="00F56166"/>
    <w:rsid w:val="00F56DCD"/>
    <w:rsid w:val="00F57029"/>
    <w:rsid w:val="00F6029C"/>
    <w:rsid w:val="00F6655E"/>
    <w:rsid w:val="00F67F18"/>
    <w:rsid w:val="00F72315"/>
    <w:rsid w:val="00F726DF"/>
    <w:rsid w:val="00F82797"/>
    <w:rsid w:val="00F83126"/>
    <w:rsid w:val="00F86690"/>
    <w:rsid w:val="00F911F8"/>
    <w:rsid w:val="00F91941"/>
    <w:rsid w:val="00F9428F"/>
    <w:rsid w:val="00F9537A"/>
    <w:rsid w:val="00F959A5"/>
    <w:rsid w:val="00F96448"/>
    <w:rsid w:val="00FA0DD6"/>
    <w:rsid w:val="00FA1BA5"/>
    <w:rsid w:val="00FA1CEC"/>
    <w:rsid w:val="00FA2E39"/>
    <w:rsid w:val="00FA42CF"/>
    <w:rsid w:val="00FA4E0B"/>
    <w:rsid w:val="00FA528F"/>
    <w:rsid w:val="00FA61D6"/>
    <w:rsid w:val="00FB1007"/>
    <w:rsid w:val="00FB2B9D"/>
    <w:rsid w:val="00FB37B0"/>
    <w:rsid w:val="00FB57E2"/>
    <w:rsid w:val="00FB612F"/>
    <w:rsid w:val="00FC0B70"/>
    <w:rsid w:val="00FC3307"/>
    <w:rsid w:val="00FC63C1"/>
    <w:rsid w:val="00FC6706"/>
    <w:rsid w:val="00FD1335"/>
    <w:rsid w:val="00FD1C89"/>
    <w:rsid w:val="00FD25C4"/>
    <w:rsid w:val="00FD3020"/>
    <w:rsid w:val="00FD4A38"/>
    <w:rsid w:val="00FD5C68"/>
    <w:rsid w:val="00FE0E19"/>
    <w:rsid w:val="00FE1984"/>
    <w:rsid w:val="00FE1B55"/>
    <w:rsid w:val="00FE24B9"/>
    <w:rsid w:val="00FE3023"/>
    <w:rsid w:val="00FE6769"/>
    <w:rsid w:val="00FF151A"/>
    <w:rsid w:val="00FF26F1"/>
    <w:rsid w:val="00FF2BCE"/>
    <w:rsid w:val="00FF2DA4"/>
    <w:rsid w:val="00FF2FC3"/>
    <w:rsid w:val="00FF52DA"/>
    <w:rsid w:val="00FF586F"/>
    <w:rsid w:val="00FF7F35"/>
  </w:rsids>
  <m:mathPr>
    <m:mathFont m:val="Cambria Math"/>
    <m:brkBin m:val="before"/>
    <m:brkBinSub m:val="--"/>
    <m:smallFrac m:val="0"/>
    <m:dispDef/>
    <m:lMargin m:val="0"/>
    <m:rMargin m:val="0"/>
    <m:defJc m:val="centerGroup"/>
    <m:wrapIndent m:val="1134"/>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CF58"/>
  <w15:docId w15:val="{B108C44E-FADB-4E41-8188-BBB700A3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3E"/>
  </w:style>
  <w:style w:type="paragraph" w:styleId="Heading1">
    <w:name w:val="heading 1"/>
    <w:basedOn w:val="Normal"/>
    <w:next w:val="Normal"/>
    <w:uiPriority w:val="9"/>
    <w:qFormat/>
    <w:pPr>
      <w:keepNext/>
      <w:widowControl w:val="0"/>
      <w:spacing w:before="240" w:after="60"/>
      <w:jc w:val="both"/>
      <w:outlineLvl w:val="0"/>
    </w:pPr>
    <w:rPr>
      <w:rFonts w:ascii="Arial" w:eastAsia="Arial" w:hAnsi="Arial" w:cs="Arial"/>
      <w:b/>
      <w:sz w:val="32"/>
      <w:szCs w:val="32"/>
    </w:rPr>
  </w:style>
  <w:style w:type="paragraph" w:styleId="Heading2">
    <w:name w:val="heading 2"/>
    <w:basedOn w:val="Normal"/>
    <w:next w:val="Normal"/>
    <w:uiPriority w:val="9"/>
    <w:unhideWhenUsed/>
    <w:qFormat/>
    <w:pPr>
      <w:keepNext/>
      <w:widowControl w:val="0"/>
      <w:spacing w:before="240" w:after="60"/>
      <w:jc w:val="both"/>
      <w:outlineLvl w:val="1"/>
    </w:pPr>
    <w:rPr>
      <w:rFonts w:ascii="Arial" w:eastAsia="Arial" w:hAnsi="Arial" w:cs="Arial"/>
      <w:b/>
      <w:i/>
    </w:rPr>
  </w:style>
  <w:style w:type="paragraph" w:styleId="Heading3">
    <w:name w:val="heading 3"/>
    <w:basedOn w:val="Normal"/>
    <w:next w:val="Normal"/>
    <w:uiPriority w:val="9"/>
    <w:unhideWhenUsed/>
    <w:qFormat/>
    <w:pPr>
      <w:keepNext/>
      <w:widowControl w:val="0"/>
      <w:spacing w:before="240" w:after="60"/>
      <w:jc w:val="both"/>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tblPr>
      <w:tblStyleRowBandSize w:val="1"/>
      <w:tblStyleColBandSize w:val="1"/>
      <w:tblInd w:w="0" w:type="dxa"/>
      <w:tblCellMar>
        <w:top w:w="0" w:type="dxa"/>
        <w:left w:w="115" w:type="dxa"/>
        <w:bottom w:w="0" w:type="dxa"/>
        <w:right w:w="115"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tblPr>
      <w:tblStyleRowBandSize w:val="1"/>
      <w:tblStyleColBandSize w:val="1"/>
      <w:tblInd w:w="0" w:type="dxa"/>
      <w:tblCellMar>
        <w:top w:w="0" w:type="dxa"/>
        <w:left w:w="115" w:type="dxa"/>
        <w:bottom w:w="0" w:type="dxa"/>
        <w:right w:w="115"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tblPr>
      <w:tblStyleRowBandSize w:val="1"/>
      <w:tblStyleColBandSize w:val="1"/>
      <w:tblInd w:w="0" w:type="dxa"/>
      <w:tblCellMar>
        <w:top w:w="0" w:type="dxa"/>
        <w:left w:w="115" w:type="dxa"/>
        <w:bottom w:w="0" w:type="dxa"/>
        <w:right w:w="115" w:type="dxa"/>
      </w:tblCellMar>
    </w:tblPr>
  </w:style>
  <w:style w:type="table" w:customStyle="1" w:styleId="41">
    <w:name w:val="41"/>
    <w:basedOn w:val="TableNormal"/>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tblPr>
      <w:tblStyleRowBandSize w:val="1"/>
      <w:tblStyleColBandSize w:val="1"/>
      <w:tblInd w:w="0" w:type="dxa"/>
      <w:tblCellMar>
        <w:top w:w="0" w:type="dxa"/>
        <w:left w:w="115" w:type="dxa"/>
        <w:bottom w:w="0" w:type="dxa"/>
        <w:right w:w="115"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30" w:type="dxa"/>
        <w:bottom w:w="0" w:type="dxa"/>
        <w:right w:w="30" w:type="dxa"/>
      </w:tblCellMar>
    </w:tblPr>
  </w:style>
  <w:style w:type="table" w:customStyle="1" w:styleId="32">
    <w:name w:val="32"/>
    <w:basedOn w:val="TableNormal"/>
    <w:tblPr>
      <w:tblStyleRowBandSize w:val="1"/>
      <w:tblStyleColBandSize w:val="1"/>
      <w:tblInd w:w="0" w:type="dxa"/>
      <w:tblCellMar>
        <w:top w:w="0" w:type="dxa"/>
        <w:left w:w="30" w:type="dxa"/>
        <w:bottom w:w="0" w:type="dxa"/>
        <w:right w:w="30" w:type="dxa"/>
      </w:tblCellMar>
    </w:tblPr>
  </w:style>
  <w:style w:type="table" w:customStyle="1" w:styleId="31">
    <w:name w:val="31"/>
    <w:basedOn w:val="TableNormal"/>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28" w:type="dxa"/>
        <w:left w:w="115" w:type="dxa"/>
        <w:bottom w:w="28" w:type="dxa"/>
        <w:right w:w="115" w:type="dxa"/>
      </w:tblCellMar>
    </w:tblPr>
  </w:style>
  <w:style w:type="table" w:customStyle="1" w:styleId="28">
    <w:name w:val="28"/>
    <w:basedOn w:val="TableNormal"/>
    <w:tblPr>
      <w:tblStyleRowBandSize w:val="1"/>
      <w:tblStyleColBandSize w:val="1"/>
      <w:tblInd w:w="0" w:type="dxa"/>
      <w:tblCellMar>
        <w:top w:w="28" w:type="dxa"/>
        <w:left w:w="115" w:type="dxa"/>
        <w:bottom w:w="28"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100" w:type="dxa"/>
        <w:left w:w="100" w:type="dxa"/>
        <w:bottom w:w="100" w:type="dxa"/>
        <w:right w:w="100" w:type="dxa"/>
      </w:tblCellMar>
    </w:tblPr>
  </w:style>
  <w:style w:type="table" w:customStyle="1" w:styleId="25">
    <w:name w:val="25"/>
    <w:basedOn w:val="TableNormal"/>
    <w:tblPr>
      <w:tblStyleRowBandSize w:val="1"/>
      <w:tblStyleColBandSize w:val="1"/>
      <w:tblInd w:w="0" w:type="dxa"/>
      <w:tblCellMar>
        <w:top w:w="100" w:type="dxa"/>
        <w:left w:w="100" w:type="dxa"/>
        <w:bottom w:w="100" w:type="dxa"/>
        <w:right w:w="100" w:type="dxa"/>
      </w:tblCellMar>
    </w:tblPr>
  </w:style>
  <w:style w:type="table" w:customStyle="1" w:styleId="24">
    <w:name w:val="24"/>
    <w:basedOn w:val="TableNormal"/>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tblPr>
      <w:tblStyleRowBandSize w:val="1"/>
      <w:tblStyleColBandSize w:val="1"/>
      <w:tblInd w:w="0" w:type="dxa"/>
      <w:tblCellMar>
        <w:top w:w="0" w:type="dxa"/>
        <w:left w:w="0" w:type="dxa"/>
        <w:bottom w:w="0" w:type="dxa"/>
        <w:right w:w="0" w:type="dxa"/>
      </w:tblCellMar>
    </w:tblPr>
  </w:style>
  <w:style w:type="table" w:customStyle="1" w:styleId="22">
    <w:name w:val="22"/>
    <w:basedOn w:val="TableNormal"/>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1">
    <w:name w:val="1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
    <w:name w:val="1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2DA4"/>
    <w:rPr>
      <w:sz w:val="18"/>
      <w:szCs w:val="18"/>
    </w:rPr>
  </w:style>
  <w:style w:type="character" w:customStyle="1" w:styleId="BalloonTextChar">
    <w:name w:val="Balloon Text Char"/>
    <w:basedOn w:val="DefaultParagraphFont"/>
    <w:link w:val="BalloonText"/>
    <w:uiPriority w:val="99"/>
    <w:semiHidden/>
    <w:rsid w:val="00FF2DA4"/>
    <w:rPr>
      <w:sz w:val="18"/>
      <w:szCs w:val="18"/>
    </w:rPr>
  </w:style>
  <w:style w:type="paragraph" w:styleId="ListParagraph">
    <w:name w:val="List Paragraph"/>
    <w:basedOn w:val="Normal"/>
    <w:uiPriority w:val="34"/>
    <w:qFormat/>
    <w:rsid w:val="00FD5C68"/>
    <w:pPr>
      <w:ind w:left="720"/>
      <w:contextualSpacing/>
    </w:pPr>
  </w:style>
  <w:style w:type="paragraph" w:styleId="Header">
    <w:name w:val="header"/>
    <w:basedOn w:val="Normal"/>
    <w:link w:val="HeaderChar"/>
    <w:uiPriority w:val="99"/>
    <w:unhideWhenUsed/>
    <w:rsid w:val="002C158C"/>
    <w:pPr>
      <w:tabs>
        <w:tab w:val="center" w:pos="4680"/>
        <w:tab w:val="right" w:pos="9360"/>
      </w:tabs>
    </w:pPr>
  </w:style>
  <w:style w:type="character" w:customStyle="1" w:styleId="HeaderChar">
    <w:name w:val="Header Char"/>
    <w:basedOn w:val="DefaultParagraphFont"/>
    <w:link w:val="Header"/>
    <w:uiPriority w:val="99"/>
    <w:rsid w:val="002C158C"/>
  </w:style>
  <w:style w:type="paragraph" w:styleId="Footer">
    <w:name w:val="footer"/>
    <w:basedOn w:val="Normal"/>
    <w:link w:val="FooterChar"/>
    <w:uiPriority w:val="99"/>
    <w:unhideWhenUsed/>
    <w:rsid w:val="002C158C"/>
    <w:pPr>
      <w:tabs>
        <w:tab w:val="center" w:pos="4680"/>
        <w:tab w:val="right" w:pos="9360"/>
      </w:tabs>
    </w:pPr>
  </w:style>
  <w:style w:type="character" w:customStyle="1" w:styleId="FooterChar">
    <w:name w:val="Footer Char"/>
    <w:basedOn w:val="DefaultParagraphFont"/>
    <w:link w:val="Footer"/>
    <w:uiPriority w:val="99"/>
    <w:rsid w:val="002C158C"/>
  </w:style>
  <w:style w:type="character" w:styleId="PlaceholderText">
    <w:name w:val="Placeholder Text"/>
    <w:basedOn w:val="DefaultParagraphFont"/>
    <w:uiPriority w:val="99"/>
    <w:semiHidden/>
    <w:rsid w:val="000C7BC1"/>
    <w:rPr>
      <w:color w:val="808080"/>
    </w:rPr>
  </w:style>
  <w:style w:type="table" w:styleId="TableGrid">
    <w:name w:val="Table Grid"/>
    <w:basedOn w:val="TableNormal"/>
    <w:uiPriority w:val="39"/>
    <w:rsid w:val="0064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5B6"/>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BF75B6"/>
    <w:rPr>
      <w:rFonts w:ascii="Calibri" w:hAnsi="Calibri"/>
      <w:sz w:val="20"/>
      <w:szCs w:val="20"/>
    </w:rPr>
  </w:style>
  <w:style w:type="character" w:styleId="FootnoteReference">
    <w:name w:val="footnote reference"/>
    <w:uiPriority w:val="99"/>
    <w:semiHidden/>
    <w:unhideWhenUsed/>
    <w:rsid w:val="00BF75B6"/>
    <w:rPr>
      <w:vertAlign w:val="superscript"/>
    </w:rPr>
  </w:style>
  <w:style w:type="paragraph" w:customStyle="1" w:styleId="ANoidunggxdeduvn">
    <w:name w:val="A Noi dung gxd.edu.vn"/>
    <w:basedOn w:val="Normal"/>
    <w:qFormat/>
    <w:rsid w:val="009E62F1"/>
    <w:pPr>
      <w:widowControl w:val="0"/>
      <w:tabs>
        <w:tab w:val="center" w:pos="4320"/>
        <w:tab w:val="right" w:pos="8640"/>
      </w:tabs>
      <w:spacing w:before="60" w:after="60" w:line="288" w:lineRule="auto"/>
      <w:ind w:firstLine="567"/>
      <w:jc w:val="both"/>
    </w:pPr>
    <w:rPr>
      <w:noProof/>
      <w:kern w:val="2"/>
      <w:lang w:val="fr-FR" w:eastAsia="zh-CN"/>
    </w:rPr>
  </w:style>
  <w:style w:type="character" w:styleId="Hyperlink">
    <w:name w:val="Hyperlink"/>
    <w:basedOn w:val="DefaultParagraphFont"/>
    <w:uiPriority w:val="99"/>
    <w:unhideWhenUsed/>
    <w:rsid w:val="0042288F"/>
    <w:rPr>
      <w:color w:val="FF0000"/>
      <w:u w:val="none"/>
    </w:rPr>
  </w:style>
  <w:style w:type="character" w:styleId="FollowedHyperlink">
    <w:name w:val="FollowedHyperlink"/>
    <w:basedOn w:val="DefaultParagraphFont"/>
    <w:uiPriority w:val="99"/>
    <w:semiHidden/>
    <w:unhideWhenUsed/>
    <w:rsid w:val="004F0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3.xml"/><Relationship Id="rId50" Type="http://schemas.openxmlformats.org/officeDocument/2006/relationships/footer" Target="footer4.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footer" Target="footer1.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customXml" Target="../customXml/item4.xml"/><Relationship Id="rId8" Type="http://schemas.openxmlformats.org/officeDocument/2006/relationships/image" Target="media/image1.wmf"/><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E9231-8472-4C0E-8857-9D75A721AFB7}">
  <ds:schemaRefs>
    <ds:schemaRef ds:uri="http://schemas.openxmlformats.org/officeDocument/2006/bibliography"/>
  </ds:schemaRefs>
</ds:datastoreItem>
</file>

<file path=customXml/itemProps2.xml><?xml version="1.0" encoding="utf-8"?>
<ds:datastoreItem xmlns:ds="http://schemas.openxmlformats.org/officeDocument/2006/customXml" ds:itemID="{5CF716B4-0E72-4964-95BE-2C70693E6662}"/>
</file>

<file path=customXml/itemProps3.xml><?xml version="1.0" encoding="utf-8"?>
<ds:datastoreItem xmlns:ds="http://schemas.openxmlformats.org/officeDocument/2006/customXml" ds:itemID="{8DE50E46-030E-43DC-AEAD-748069DC7F52}"/>
</file>

<file path=customXml/itemProps4.xml><?xml version="1.0" encoding="utf-8"?>
<ds:datastoreItem xmlns:ds="http://schemas.openxmlformats.org/officeDocument/2006/customXml" ds:itemID="{C128FA14-F9F3-4E5A-A889-4DE9ABF6D050}"/>
</file>

<file path=docProps/app.xml><?xml version="1.0" encoding="utf-8"?>
<Properties xmlns="http://schemas.openxmlformats.org/officeDocument/2006/extended-properties" xmlns:vt="http://schemas.openxmlformats.org/officeDocument/2006/docPropsVTypes">
  <Template>Normal</Template>
  <TotalTime>2735</TotalTime>
  <Pages>1</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Hoài Thanh</dc:creator>
  <cp:lastModifiedBy>USER</cp:lastModifiedBy>
  <cp:revision>33</cp:revision>
  <cp:lastPrinted>2021-09-01T08:18:00Z</cp:lastPrinted>
  <dcterms:created xsi:type="dcterms:W3CDTF">2021-06-01T01:43:00Z</dcterms:created>
  <dcterms:modified xsi:type="dcterms:W3CDTF">2021-09-06T11:00:00Z</dcterms:modified>
</cp:coreProperties>
</file>